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中药</w:t>
      </w:r>
      <w:r>
        <w:rPr>
          <w:rFonts w:hint="eastAsia" w:ascii="仿宋" w:hAnsi="仿宋" w:eastAsia="仿宋" w:cs="仿宋"/>
          <w:b/>
          <w:sz w:val="36"/>
          <w:szCs w:val="36"/>
        </w:rPr>
        <w:t>熏蒸床技术参数及性能描述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一、技术参数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电源：AC 220V  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电源频率：50Hz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输入功率：2300VA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熏蒸仓内的温度可在35～70℃范围内调节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熏蒸时间可在1～99min范围内调节，在水量充足的情况下，连续工作时间不少于8个小时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熏蒸床的蒸汽发生器容积≥3000ml，最大熏蒸量≥650ml/h</w:t>
      </w:r>
    </w:p>
    <w:p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工作噪声：≤65dB（A计权）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二、性能描述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★采用4区（1区、2区、3区、4区）单控方式，每个区域可独立使用，也可多区组合使用。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四区独立（颈区、肩背区、腰臀区 、下肢区）每区可投放不同病症的药物进行熏蒸，四种病症可以同时治疗，针对性强、治疗效果明显。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各区均设置温度传感器，对实时温度进行监测，在设定范围内恒温控制。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配备LED显示屏，显示每个区域的实时温度，方便医护人员查看。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★每区均配有送风装置，并设计了独立的风道，使熏蒸温度更加均匀。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具备自动进水、水位检测功能。治疗过程中，药液缺少，设备自动补水。（此功能需外接水源）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具有防干烧保护、并有声响报警提示，保障患者的安全。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★熏蒸仓防溢流设计，当熏蒸仓内水位超过安全界限，自动将多余液体通过排水管排出，防止液体溢出熏蒸仓。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床面熏蒸区域根据病人的熏蒸部位可自由组合，使药蒸汽集中于熏蒸部位。便于临床治疗。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具有自动排水、手动排水两种方式，多一份选择，多一份保障。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配置漏电保护装置和冷凝水回收装置，确保临床使用安全。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三、商务要求：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1、产品质保期：2年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四、评分标准</w:t>
      </w:r>
    </w:p>
    <w:tbl>
      <w:tblPr>
        <w:tblStyle w:val="9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EA82418"/>
    <w:multiLevelType w:val="multilevel"/>
    <w:tmpl w:val="2EA824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BE87F0A"/>
    <w:rsid w:val="0C115A52"/>
    <w:rsid w:val="0C7403D8"/>
    <w:rsid w:val="0F4E7772"/>
    <w:rsid w:val="115359B7"/>
    <w:rsid w:val="139A6D8A"/>
    <w:rsid w:val="19286081"/>
    <w:rsid w:val="1A145DD9"/>
    <w:rsid w:val="1B0D6044"/>
    <w:rsid w:val="1BD22B41"/>
    <w:rsid w:val="1CF16A3E"/>
    <w:rsid w:val="1D2710FA"/>
    <w:rsid w:val="1D9742D1"/>
    <w:rsid w:val="1E4D2491"/>
    <w:rsid w:val="1F8E1A80"/>
    <w:rsid w:val="1FAD22D2"/>
    <w:rsid w:val="24822F08"/>
    <w:rsid w:val="25097520"/>
    <w:rsid w:val="25944C96"/>
    <w:rsid w:val="289A6C52"/>
    <w:rsid w:val="2A281D7E"/>
    <w:rsid w:val="2CDC5DF6"/>
    <w:rsid w:val="2D662A1C"/>
    <w:rsid w:val="2DF20F83"/>
    <w:rsid w:val="2F153EC2"/>
    <w:rsid w:val="2F283B83"/>
    <w:rsid w:val="33257F53"/>
    <w:rsid w:val="33BC31D9"/>
    <w:rsid w:val="33EE551B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AEE14E8"/>
    <w:rsid w:val="5B4D09AB"/>
    <w:rsid w:val="5CB11808"/>
    <w:rsid w:val="5DA47764"/>
    <w:rsid w:val="5EAE4D62"/>
    <w:rsid w:val="5EBF570D"/>
    <w:rsid w:val="5FA24A81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2023-02-08T03:22:19Z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