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76" w:line="520" w:lineRule="exact"/>
        <w:ind w:firstLine="17"/>
        <w:jc w:val="both"/>
        <w:textAlignment w:val="auto"/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>3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数字式十二道心电图机技术参数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一、基本要求：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1、屏幕显示：不低于7 英寸屏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彩色液晶屏显示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2、外部输入输出端口、网口、USB口、SD卡槽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内部存储：800例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二、主机参数要求：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1、输入方式：浮地，除颤保护，起博脉冲抑制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2、导联：标准 12导联同步采集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3、采集模式：12道同步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4、A/D转换：24位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5、时间常数 ：≥3.2s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6、频率响应 ：0.01Hz ~ 300Hz （+0.4dB~-3.0dB）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7、增益：1.25，2.5，5，10，20，10/5,AGC(mm/mV)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8、输入阻抗 ：≥100M Ω（10Hz）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9、共模抑制比(CMRR) ：≥140dB（AC滤波开启）≥123dB（AC滤波关闭）</w:t>
      </w:r>
    </w:p>
    <w:p>
      <w:pPr>
        <w:pStyle w:val="1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</w:t>
      </w:r>
      <w:r>
        <w:rPr>
          <w:rFonts w:hint="eastAsia" w:ascii="仿宋" w:hAnsi="仿宋" w:eastAsia="仿宋" w:cs="仿宋"/>
          <w:sz w:val="28"/>
          <w:szCs w:val="28"/>
        </w:rPr>
        <w:t>采样率 ：16kHz，每导联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三、打印部分要求：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1、记录方式：热敏点阵记录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2、打印分辨率 ：8点/mm (幅度轴 ) 40点/mm (时间轴 , @ 25 mm/s)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3、记录纸规格 ：热敏记录折叠纸：210mmX140mm、210mmX295mm（选配）、215mmX280mm（选配）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4、走纸速度：5、6.25、10、12.5、25、50mm/s（±3%）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5、记录通道：3×4、3×4+1R、3×4+3R、6×2、6×2+1R、12×1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6、记录内容：心电波形、分析结果、明尼苏达码、平均模板以及导联名称、走纸速度、增益、滤波器、日期、患者信息、标记等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四、其他要求：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性能特点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★1、基线自动调节，优化打印位置，可选节律导联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★2、全数字字母键盘设计，独立的数字字母按键。支持中文输入法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3、直接功能键和标准键盘，直观、易用，具有性别、年龄组快速切换键，减少医生手工输入，提高工作效率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★4、支持实时采样、预采样、触发采样、周期采样模式 ，支持心律失常检测自动延时打印报告，充分满足临床需求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5、R-R间期检测，并将R-R趋势测量报告连同心电波形一并给出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6、支持120秒ECG波形实时冻结回放，并可选择10s分析打印。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7、支持打印前预览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8、通过欧洲CSE数据库测试的SEMIP心电自动分析系统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9、手动、自动、节律、R-R四种工作模式可供选择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★10、可设置选择10秒-60秒心电图自动采集、记录、存储、传输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11、周期记录模式,记录时间间隔最长可设置为60分钟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12、具有病历管理功能，可进行病历查询、预览、修改、传输、打印，方便医生调阅病人信息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13、具有未上传项筛选功能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14、支持外接USB打印机；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★15、病例存储可存储800例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★16、支持外接U盘，SD卡，具有病例的导入导出功能，实现海量存储病人数据，方便病人数据的保存和管理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★17、支持外部存储器存储、QTc计算公式选择以及信号质量检测等功能选项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18、支持一维码，二维码条码扫描枪，快速输入病人信息，减少医生工作量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280" w:firstLineChars="100"/>
        <w:textAlignment w:val="auto"/>
        <w:rPr>
          <w:rStyle w:val="12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</w:rPr>
        <w:t>19、具有交直流两用供电模式，机内安装有环保充电电池，并有专用电池充电电路及完善的电池管理和保护系统，可长时间工作3.5小时，便于进行移动查房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Style w:val="12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  <w:t>五、评分标准</w:t>
      </w:r>
    </w:p>
    <w:tbl>
      <w:tblPr>
        <w:tblStyle w:val="9"/>
        <w:tblW w:w="8805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125"/>
        <w:gridCol w:w="1260"/>
        <w:gridCol w:w="5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权值(分)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所有报价的最低报价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为基准价，报价得分＝（基准价/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）×价格权值。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技术参数指标质量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能完全响应采购需求的得满分，每有一项负偏离扣</w:t>
            </w:r>
            <w:r>
              <w:rPr>
                <w:rStyle w:val="2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分，不能满足的不得分。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所有售后服务质保期最长的为基准数，最终得分=（各公司报的质保期数/基准数）×权值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  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7376"/>
    <w:rsid w:val="00121517"/>
    <w:rsid w:val="00184E6B"/>
    <w:rsid w:val="0048422D"/>
    <w:rsid w:val="00583BC0"/>
    <w:rsid w:val="00662922"/>
    <w:rsid w:val="006D1171"/>
    <w:rsid w:val="008663DE"/>
    <w:rsid w:val="008A0594"/>
    <w:rsid w:val="009A4067"/>
    <w:rsid w:val="00AB2051"/>
    <w:rsid w:val="00B61A63"/>
    <w:rsid w:val="00BB4016"/>
    <w:rsid w:val="00D67376"/>
    <w:rsid w:val="00D75C56"/>
    <w:rsid w:val="00D76BD2"/>
    <w:rsid w:val="05426F93"/>
    <w:rsid w:val="05C272BE"/>
    <w:rsid w:val="067B3EEB"/>
    <w:rsid w:val="0806109A"/>
    <w:rsid w:val="08447783"/>
    <w:rsid w:val="089B7F9E"/>
    <w:rsid w:val="08AB33F6"/>
    <w:rsid w:val="0BE87F0A"/>
    <w:rsid w:val="0C115A52"/>
    <w:rsid w:val="0C7403D8"/>
    <w:rsid w:val="0E600899"/>
    <w:rsid w:val="0F4E7772"/>
    <w:rsid w:val="104A5DEF"/>
    <w:rsid w:val="115359B7"/>
    <w:rsid w:val="139A6D8A"/>
    <w:rsid w:val="14213D1C"/>
    <w:rsid w:val="19286081"/>
    <w:rsid w:val="1A145DD9"/>
    <w:rsid w:val="1B0D6044"/>
    <w:rsid w:val="1BD22B41"/>
    <w:rsid w:val="1CF16A3E"/>
    <w:rsid w:val="1D2710FA"/>
    <w:rsid w:val="1D9742D1"/>
    <w:rsid w:val="1E4D2491"/>
    <w:rsid w:val="1F8E1A80"/>
    <w:rsid w:val="1FAD22D2"/>
    <w:rsid w:val="24822F08"/>
    <w:rsid w:val="251C3174"/>
    <w:rsid w:val="254915E8"/>
    <w:rsid w:val="25944C96"/>
    <w:rsid w:val="289A6C52"/>
    <w:rsid w:val="2A281D7E"/>
    <w:rsid w:val="2CDC5DF6"/>
    <w:rsid w:val="2D662A1C"/>
    <w:rsid w:val="2DF20F83"/>
    <w:rsid w:val="2F153EC2"/>
    <w:rsid w:val="2F283B83"/>
    <w:rsid w:val="33257F53"/>
    <w:rsid w:val="33BC31D9"/>
    <w:rsid w:val="34A64E28"/>
    <w:rsid w:val="36490D21"/>
    <w:rsid w:val="38020229"/>
    <w:rsid w:val="3817055B"/>
    <w:rsid w:val="384D0524"/>
    <w:rsid w:val="38CA7CCF"/>
    <w:rsid w:val="392B146B"/>
    <w:rsid w:val="3A6E2F35"/>
    <w:rsid w:val="3BF80AEE"/>
    <w:rsid w:val="3DA57EA1"/>
    <w:rsid w:val="3F300F27"/>
    <w:rsid w:val="408900CC"/>
    <w:rsid w:val="415A19B0"/>
    <w:rsid w:val="44B21EA0"/>
    <w:rsid w:val="44BB394A"/>
    <w:rsid w:val="47EE4A07"/>
    <w:rsid w:val="48DF5CB3"/>
    <w:rsid w:val="493938F1"/>
    <w:rsid w:val="49AC18DF"/>
    <w:rsid w:val="4B9B14BB"/>
    <w:rsid w:val="4DFC4472"/>
    <w:rsid w:val="4F6E1C51"/>
    <w:rsid w:val="50601DDF"/>
    <w:rsid w:val="50B372ED"/>
    <w:rsid w:val="52A80C1A"/>
    <w:rsid w:val="52F567A1"/>
    <w:rsid w:val="53E900E4"/>
    <w:rsid w:val="53EA5C5F"/>
    <w:rsid w:val="546348E9"/>
    <w:rsid w:val="5AEE14E8"/>
    <w:rsid w:val="5B4D09AB"/>
    <w:rsid w:val="5CB11808"/>
    <w:rsid w:val="5DA47764"/>
    <w:rsid w:val="5EAE4D62"/>
    <w:rsid w:val="5EBF570D"/>
    <w:rsid w:val="5FA24A81"/>
    <w:rsid w:val="63AC63BC"/>
    <w:rsid w:val="648A08FD"/>
    <w:rsid w:val="66A21E50"/>
    <w:rsid w:val="67885F56"/>
    <w:rsid w:val="68726F21"/>
    <w:rsid w:val="69BF0E4A"/>
    <w:rsid w:val="69BF55E7"/>
    <w:rsid w:val="6AB239B6"/>
    <w:rsid w:val="6ACB3CF0"/>
    <w:rsid w:val="6BA676C1"/>
    <w:rsid w:val="6CA1434C"/>
    <w:rsid w:val="6F975B7B"/>
    <w:rsid w:val="702F58A0"/>
    <w:rsid w:val="705D78A5"/>
    <w:rsid w:val="718C4C3B"/>
    <w:rsid w:val="756E66FA"/>
    <w:rsid w:val="75923266"/>
    <w:rsid w:val="76C44859"/>
    <w:rsid w:val="772217E9"/>
    <w:rsid w:val="77805375"/>
    <w:rsid w:val="78136D6C"/>
    <w:rsid w:val="7A060EF5"/>
    <w:rsid w:val="7B646867"/>
    <w:rsid w:val="7D0527D9"/>
    <w:rsid w:val="7E2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/>
      <w:kern w:val="2"/>
      <w:sz w:val="21"/>
      <w:szCs w:val="24"/>
      <w:lang w:val="en-US" w:eastAsia="zh-CN" w:bidi="ar-SA"/>
    </w:rPr>
  </w:style>
  <w:style w:type="paragraph" w:styleId="3">
    <w:name w:val="Subtitle"/>
    <w:next w:val="1"/>
    <w:qFormat/>
    <w:uiPriority w:val="0"/>
    <w:pPr>
      <w:widowControl w:val="0"/>
      <w:spacing w:line="312" w:lineRule="auto"/>
      <w:outlineLvl w:val="1"/>
    </w:pPr>
    <w:rPr>
      <w:rFonts w:ascii="Cambria" w:hAnsi="Cambria" w:eastAsia="宋体" w:cs="Times New Roman"/>
      <w:b/>
      <w:bCs/>
      <w:kern w:val="28"/>
      <w:sz w:val="21"/>
      <w:szCs w:val="32"/>
      <w:lang w:val="en-US" w:eastAsia="zh-CN" w:bidi="ar-SA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1"/>
    <w:semiHidden/>
    <w:unhideWhenUsed/>
    <w:qFormat/>
    <w:uiPriority w:val="99"/>
    <w:rPr>
      <w:color w:val="000000"/>
      <w:u w:val="none"/>
    </w:rPr>
  </w:style>
  <w:style w:type="character" w:customStyle="1" w:styleId="16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Table Paragraph"/>
    <w:basedOn w:val="1"/>
    <w:qFormat/>
    <w:uiPriority w:val="1"/>
    <w:pPr>
      <w:spacing w:before="196"/>
      <w:ind w:left="107"/>
    </w:pPr>
    <w:rPr>
      <w:rFonts w:ascii="宋体" w:hAnsi="宋体" w:eastAsia="宋体" w:cs="宋体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_Style 3"/>
    <w:qFormat/>
    <w:uiPriority w:val="33"/>
    <w:rPr>
      <w:b/>
      <w:bCs/>
      <w:smallCaps/>
      <w:spacing w:val="5"/>
    </w:rPr>
  </w:style>
  <w:style w:type="paragraph" w:customStyle="1" w:styleId="21">
    <w:name w:val="彩色列表 - 强调文字颜色 11"/>
    <w:basedOn w:val="1"/>
    <w:qFormat/>
    <w:uiPriority w:val="0"/>
    <w:pPr>
      <w:ind w:firstLine="420" w:firstLineChars="200"/>
    </w:pPr>
    <w:rPr>
      <w:rFonts w:ascii="Cambria" w:hAnsi="Cambria" w:eastAsia="宋体" w:cs="Times New Roman"/>
    </w:rPr>
  </w:style>
  <w:style w:type="paragraph" w:customStyle="1" w:styleId="22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cs="Times New Roman"/>
    </w:rPr>
  </w:style>
  <w:style w:type="character" w:customStyle="1" w:styleId="23">
    <w:name w:val="NormalCharacter"/>
    <w:semiHidden/>
    <w:qFormat/>
    <w:uiPriority w:val="0"/>
  </w:style>
  <w:style w:type="paragraph" w:customStyle="1" w:styleId="24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5">
    <w:name w:val="font2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6">
    <w:name w:val="font31"/>
    <w:basedOn w:val="1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220</Words>
  <Characters>1260</Characters>
  <Lines>10</Lines>
  <Paragraphs>2</Paragraphs>
  <TotalTime>1</TotalTime>
  <ScaleCrop>false</ScaleCrop>
  <LinksUpToDate>false</LinksUpToDate>
  <CharactersWithSpaces>1478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2020-05-14T06:05:00Z</dcterms:created>
  <dc:creator>微软用户</dc:creator>
  <cp:lastModifiedBy>cgzx</cp:lastModifiedBy>
  <dcterms:modified xsi:type="dcterms:W3CDTF">2023-02-08T03:26:30Z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