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UPS电源搬迁</w:t>
      </w:r>
    </w:p>
    <w:tbl>
      <w:tblPr>
        <w:tblStyle w:val="6"/>
        <w:tblW w:w="84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16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5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服务项目</w:t>
            </w:r>
          </w:p>
        </w:tc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拆除6</w:t>
            </w:r>
            <w:r>
              <w:rPr>
                <w:rFonts w:ascii="宋体" w:hAnsi="宋体"/>
              </w:rPr>
              <w:t xml:space="preserve">0KVA </w:t>
            </w:r>
            <w:r>
              <w:rPr>
                <w:rFonts w:hint="eastAsia" w:ascii="宋体" w:hAnsi="宋体"/>
              </w:rPr>
              <w:t xml:space="preserve">UPS电源主机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台、1</w:t>
            </w:r>
            <w:r>
              <w:rPr>
                <w:rFonts w:ascii="宋体" w:hAnsi="宋体"/>
              </w:rPr>
              <w:t>2V100AH</w:t>
            </w:r>
            <w:r>
              <w:rPr>
                <w:rFonts w:hint="eastAsia" w:ascii="宋体" w:hAnsi="宋体"/>
              </w:rPr>
              <w:t xml:space="preserve">蓄电池 </w:t>
            </w:r>
            <w:r>
              <w:rPr>
                <w:rFonts w:ascii="宋体" w:hAnsi="宋体"/>
              </w:rPr>
              <w:t>192</w:t>
            </w:r>
            <w:r>
              <w:rPr>
                <w:rFonts w:hint="eastAsia" w:ascii="宋体" w:hAnsi="宋体"/>
              </w:rPr>
              <w:t xml:space="preserve">只、蓄电池架1批、电池开关柜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 xml:space="preserve">批、蓄电池连接线缆等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批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搬迁6</w:t>
            </w:r>
            <w:r>
              <w:rPr>
                <w:rFonts w:ascii="宋体" w:hAnsi="宋体"/>
              </w:rPr>
              <w:t xml:space="preserve">0KVA </w:t>
            </w:r>
            <w:r>
              <w:rPr>
                <w:rFonts w:hint="eastAsia" w:ascii="宋体" w:hAnsi="宋体"/>
              </w:rPr>
              <w:t xml:space="preserve">UPS电源主机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台、1</w:t>
            </w:r>
            <w:r>
              <w:rPr>
                <w:rFonts w:ascii="宋体" w:hAnsi="宋体"/>
              </w:rPr>
              <w:t>2V100AH</w:t>
            </w:r>
            <w:r>
              <w:rPr>
                <w:rFonts w:hint="eastAsia" w:ascii="宋体" w:hAnsi="宋体"/>
              </w:rPr>
              <w:t xml:space="preserve">蓄电池 </w:t>
            </w:r>
            <w:r>
              <w:rPr>
                <w:rFonts w:ascii="宋体" w:hAnsi="宋体"/>
              </w:rPr>
              <w:t>192</w:t>
            </w:r>
            <w:r>
              <w:rPr>
                <w:rFonts w:hint="eastAsia" w:ascii="宋体" w:hAnsi="宋体"/>
              </w:rPr>
              <w:t xml:space="preserve">只、蓄电池架1批、电池开关柜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 xml:space="preserve">批、蓄电池连接线缆等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批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搬迁至医院指定位置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拆除1</w:t>
            </w:r>
            <w:r>
              <w:rPr>
                <w:rFonts w:ascii="宋体" w:hAnsi="宋体"/>
              </w:rPr>
              <w:t>2V100AH</w:t>
            </w:r>
            <w:r>
              <w:rPr>
                <w:rFonts w:hint="eastAsia" w:ascii="宋体" w:hAnsi="宋体"/>
              </w:rPr>
              <w:t xml:space="preserve">蓄电池 </w:t>
            </w:r>
            <w:r>
              <w:rPr>
                <w:rFonts w:ascii="宋体" w:hAnsi="宋体"/>
              </w:rPr>
              <w:t>188</w:t>
            </w:r>
            <w:r>
              <w:rPr>
                <w:rFonts w:hint="eastAsia" w:ascii="宋体" w:hAnsi="宋体"/>
              </w:rPr>
              <w:t>只</w:t>
            </w:r>
          </w:p>
        </w:tc>
        <w:tc>
          <w:tcPr>
            <w:tcW w:w="215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拆除医院原有蓄电池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搬迁1</w:t>
            </w:r>
            <w:r>
              <w:rPr>
                <w:rFonts w:ascii="宋体" w:hAnsi="宋体"/>
              </w:rPr>
              <w:t>2V100AH</w:t>
            </w:r>
            <w:r>
              <w:rPr>
                <w:rFonts w:hint="eastAsia" w:ascii="宋体" w:hAnsi="宋体"/>
              </w:rPr>
              <w:t xml:space="preserve">蓄电池 </w:t>
            </w:r>
            <w:r>
              <w:rPr>
                <w:rFonts w:ascii="宋体" w:hAnsi="宋体"/>
              </w:rPr>
              <w:t>188</w:t>
            </w:r>
            <w:r>
              <w:rPr>
                <w:rFonts w:hint="eastAsia" w:ascii="宋体" w:hAnsi="宋体"/>
              </w:rPr>
              <w:t>只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搬迁至医院指定位置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安装1</w:t>
            </w:r>
            <w:r>
              <w:rPr>
                <w:rFonts w:ascii="宋体" w:hAnsi="宋体"/>
              </w:rPr>
              <w:t>2V100AH</w:t>
            </w:r>
            <w:r>
              <w:rPr>
                <w:rFonts w:hint="eastAsia" w:ascii="宋体" w:hAnsi="宋体"/>
              </w:rPr>
              <w:t>蓄电池</w:t>
            </w:r>
            <w:r>
              <w:rPr>
                <w:rFonts w:ascii="宋体" w:hAnsi="宋体"/>
              </w:rPr>
              <w:t>188</w:t>
            </w:r>
            <w:r>
              <w:rPr>
                <w:rFonts w:hint="eastAsia" w:ascii="宋体" w:hAnsi="宋体"/>
              </w:rPr>
              <w:t>只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安装至医院指定位置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购买</w:t>
            </w:r>
            <w:r>
              <w:rPr>
                <w:rFonts w:ascii="宋体" w:hAnsi="宋体"/>
              </w:rPr>
              <w:t>12V100AH</w:t>
            </w:r>
            <w:r>
              <w:rPr>
                <w:rFonts w:hint="eastAsia" w:ascii="宋体" w:hAnsi="宋体"/>
              </w:rPr>
              <w:t xml:space="preserve">电池安装柜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套</w:t>
            </w:r>
            <w:r>
              <w:rPr>
                <w:rFonts w:hint="eastAsia" w:ascii="宋体" w:hAnsi="宋体"/>
                <w:lang w:val="en-US" w:eastAsia="zh-CN"/>
              </w:rPr>
              <w:t>(蓄电池8只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)</w:t>
            </w:r>
            <w:r>
              <w:rPr>
                <w:rFonts w:hint="eastAsia" w:ascii="宋体" w:hAnsi="宋体"/>
              </w:rPr>
              <w:t xml:space="preserve">、电池安装连接线及辅材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套。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本项目涉及我院多部门的多台U</w:t>
            </w:r>
            <w:r>
              <w:rPr>
                <w:rFonts w:ascii="宋体" w:hAnsi="宋体"/>
              </w:rPr>
              <w:t>PS电源主机和其对应的</w:t>
            </w:r>
            <w:r>
              <w:rPr>
                <w:rFonts w:hint="eastAsia" w:ascii="宋体" w:hAnsi="宋体"/>
              </w:rPr>
              <w:t>多组</w:t>
            </w:r>
            <w:r>
              <w:rPr>
                <w:rFonts w:ascii="宋体" w:hAnsi="宋体"/>
              </w:rPr>
              <w:t>蓄电池，</w:t>
            </w:r>
            <w:r>
              <w:rPr>
                <w:rFonts w:hint="eastAsia" w:ascii="宋体" w:hAnsi="宋体"/>
              </w:rPr>
              <w:t>供应商应根据我院确定的施工时间，分别对各台U</w:t>
            </w:r>
            <w:r>
              <w:rPr>
                <w:rFonts w:ascii="宋体" w:hAnsi="宋体"/>
              </w:rPr>
              <w:t>PS</w:t>
            </w:r>
            <w:r>
              <w:rPr>
                <w:rFonts w:hint="eastAsia" w:ascii="宋体" w:hAnsi="宋体"/>
              </w:rPr>
              <w:t>电源的</w:t>
            </w:r>
            <w:r>
              <w:rPr>
                <w:rFonts w:ascii="宋体" w:hAnsi="宋体"/>
              </w:rPr>
              <w:t>电池拆除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安装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供应商负责对把安装后的蓄电池和U</w:t>
            </w:r>
            <w:r>
              <w:rPr>
                <w:rFonts w:ascii="宋体" w:hAnsi="宋体"/>
              </w:rPr>
              <w:t>PS</w:t>
            </w:r>
            <w:r>
              <w:rPr>
                <w:rFonts w:hint="eastAsia" w:ascii="宋体" w:hAnsi="宋体"/>
              </w:rPr>
              <w:t>主机进行匹配性测试及联合调整。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为保证系统可靠性及后期运维便利性，开机调试结束后，正式接入负载设备投运前，需对更换电池的UPS电源做满负荷带载测试，目的是检测UPS电源的后备放电时间、带载能力，以及各开关器件连接的可靠性，测试负载和方案由供应商提供。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jc w:val="center"/>
      </w:pPr>
      <w:r>
        <w:rPr>
          <w:rFonts w:hint="eastAsia"/>
        </w:rPr>
        <w:t>评分标准</w:t>
      </w:r>
    </w:p>
    <w:tbl>
      <w:tblPr>
        <w:tblStyle w:val="5"/>
        <w:tblW w:w="8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19"/>
        <w:gridCol w:w="771"/>
        <w:gridCol w:w="495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评分因素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分值</w:t>
            </w:r>
          </w:p>
        </w:tc>
        <w:tc>
          <w:tcPr>
            <w:tcW w:w="4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报价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（40%）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40分</w:t>
            </w:r>
          </w:p>
        </w:tc>
        <w:tc>
          <w:tcPr>
            <w:tcW w:w="4955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报价分采用低价优先法计算，即满足采购文件要求且报价最低的为评审基准价，其报价分为满分。其他供应商的价格分按此公式计算：报价得分=(评审基准价／报价)×</w:t>
            </w:r>
            <w:r>
              <w:rPr>
                <w:rFonts w:ascii="宋体" w:hAnsi="宋体"/>
                <w:bCs/>
                <w:szCs w:val="24"/>
              </w:rPr>
              <w:t>4</w:t>
            </w:r>
            <w:r>
              <w:rPr>
                <w:rFonts w:hint="eastAsia" w:ascii="宋体" w:hAnsi="宋体"/>
                <w:bCs/>
                <w:szCs w:val="24"/>
              </w:rPr>
              <w:t>0。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auto"/>
              <w:ind w:left="-38"/>
              <w:rPr>
                <w:rFonts w:ascii="宋体" w:hAnsi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施工方案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（60%）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60分</w:t>
            </w:r>
          </w:p>
        </w:tc>
        <w:tc>
          <w:tcPr>
            <w:tcW w:w="4955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投标人须根据招标要求，提供本次项目的搬迁、安装、调试方案。方案包括但不限于项目的搬迁、安装、调试、安全性保证等。</w:t>
            </w:r>
          </w:p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1.方案优秀，描述完整清晰、科学合理，程序与方法效率高，较好的满足项目需求，得</w:t>
            </w:r>
            <w:r>
              <w:rPr>
                <w:rFonts w:ascii="宋体" w:hAnsi="宋体"/>
                <w:bCs/>
                <w:szCs w:val="24"/>
              </w:rPr>
              <w:t>6</w:t>
            </w:r>
            <w:r>
              <w:rPr>
                <w:rFonts w:hint="eastAsia" w:ascii="宋体" w:hAnsi="宋体"/>
                <w:bCs/>
                <w:szCs w:val="24"/>
              </w:rPr>
              <w:t>0分。</w:t>
            </w:r>
          </w:p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2.方案良好，描述包含所有实施步骤，能满足项目需求，得</w:t>
            </w:r>
            <w:r>
              <w:rPr>
                <w:rFonts w:ascii="宋体" w:hAnsi="宋体"/>
                <w:bCs/>
                <w:szCs w:val="24"/>
              </w:rPr>
              <w:t>40-50</w:t>
            </w:r>
            <w:r>
              <w:rPr>
                <w:rFonts w:hint="eastAsia" w:ascii="宋体" w:hAnsi="宋体"/>
                <w:bCs/>
                <w:szCs w:val="24"/>
              </w:rPr>
              <w:t>分。</w:t>
            </w:r>
          </w:p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3.方案一般，描述基本可行，只能满足项目基本需求，得</w:t>
            </w:r>
            <w:r>
              <w:rPr>
                <w:rFonts w:ascii="宋体" w:hAnsi="宋体"/>
                <w:bCs/>
                <w:szCs w:val="24"/>
              </w:rPr>
              <w:t>2</w:t>
            </w:r>
            <w:r>
              <w:rPr>
                <w:rFonts w:hint="eastAsia" w:ascii="宋体" w:hAnsi="宋体"/>
                <w:bCs/>
                <w:szCs w:val="24"/>
              </w:rPr>
              <w:t>0-</w:t>
            </w:r>
            <w:r>
              <w:rPr>
                <w:rFonts w:ascii="宋体" w:hAnsi="宋体"/>
                <w:bCs/>
                <w:szCs w:val="24"/>
              </w:rPr>
              <w:t>30</w:t>
            </w:r>
            <w:r>
              <w:rPr>
                <w:rFonts w:hint="eastAsia" w:ascii="宋体" w:hAnsi="宋体"/>
                <w:bCs/>
                <w:szCs w:val="24"/>
              </w:rPr>
              <w:t>分。</w:t>
            </w:r>
          </w:p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4.方案较差，但不被评定为不响应的，得</w:t>
            </w:r>
            <w:r>
              <w:rPr>
                <w:rFonts w:ascii="宋体" w:hAnsi="宋体"/>
                <w:bCs/>
                <w:szCs w:val="24"/>
              </w:rPr>
              <w:t>10</w:t>
            </w:r>
            <w:r>
              <w:rPr>
                <w:rFonts w:hint="eastAsia" w:ascii="宋体" w:hAnsi="宋体"/>
                <w:bCs/>
                <w:szCs w:val="24"/>
              </w:rPr>
              <w:t>分。</w:t>
            </w:r>
          </w:p>
          <w:p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5.不提供，不得分。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CA7"/>
    <w:rsid w:val="00060A4C"/>
    <w:rsid w:val="0006731F"/>
    <w:rsid w:val="000C4C6F"/>
    <w:rsid w:val="00365041"/>
    <w:rsid w:val="004D0C0E"/>
    <w:rsid w:val="005232E9"/>
    <w:rsid w:val="005F1850"/>
    <w:rsid w:val="0062077A"/>
    <w:rsid w:val="00622CA7"/>
    <w:rsid w:val="00642D0E"/>
    <w:rsid w:val="006A043C"/>
    <w:rsid w:val="00B8278B"/>
    <w:rsid w:val="00C81C76"/>
    <w:rsid w:val="00CA1936"/>
    <w:rsid w:val="00DC263F"/>
    <w:rsid w:val="00EE5A6F"/>
    <w:rsid w:val="00F11EFF"/>
    <w:rsid w:val="5DA24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129</Words>
  <Characters>738</Characters>
  <Lines>6</Lines>
  <Paragraphs>1</Paragraphs>
  <TotalTime>6</TotalTime>
  <ScaleCrop>false</ScaleCrop>
  <LinksUpToDate>false</LinksUpToDate>
  <CharactersWithSpaces>866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2023-05-25T09:21:00Z</dcterms:created>
  <dc:creator>微软用户</dc:creator>
  <cp:lastModifiedBy>笑多了会怀孕</cp:lastModifiedBy>
  <dcterms:modified xsi:type="dcterms:W3CDTF">2023-05-30T07:58:26Z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