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</w:t>
      </w:r>
    </w:p>
    <w:p>
      <w:pPr>
        <w:spacing w:line="360" w:lineRule="auto"/>
        <w:ind w:firstLine="3520" w:firstLineChars="1100"/>
        <w:jc w:val="both"/>
        <w:rPr>
          <w:sz w:val="32"/>
          <w:szCs w:val="32"/>
        </w:rPr>
      </w:pPr>
      <w:r>
        <w:rPr>
          <w:sz w:val="32"/>
          <w:szCs w:val="32"/>
        </w:rPr>
        <w:t>评审细则</w:t>
      </w:r>
    </w:p>
    <w:tbl>
      <w:tblPr>
        <w:tblStyle w:val="4"/>
        <w:tblW w:w="9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25"/>
        <w:gridCol w:w="804"/>
        <w:gridCol w:w="6379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评分因素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及权重</w:t>
            </w:r>
          </w:p>
        </w:tc>
        <w:tc>
          <w:tcPr>
            <w:tcW w:w="80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  <w:tc>
          <w:tcPr>
            <w:tcW w:w="637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评分标准</w:t>
            </w:r>
          </w:p>
        </w:tc>
        <w:tc>
          <w:tcPr>
            <w:tcW w:w="58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报价 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0%</w:t>
            </w:r>
          </w:p>
        </w:tc>
        <w:tc>
          <w:tcPr>
            <w:tcW w:w="80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0分</w:t>
            </w:r>
          </w:p>
        </w:tc>
        <w:tc>
          <w:tcPr>
            <w:tcW w:w="6379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以本次有效的最低比选报价（单价汇总）为基准价，报价得分=(基准价／比选报价)*</w:t>
            </w:r>
            <w:r>
              <w:rPr>
                <w:rFonts w:ascii="宋体" w:hAnsi="宋体" w:cs="宋体"/>
                <w:sz w:val="24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>分；</w:t>
            </w:r>
          </w:p>
        </w:tc>
        <w:tc>
          <w:tcPr>
            <w:tcW w:w="588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服务方案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80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6379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供应商针对本项目服务内容编制的服务方案内容是否齐全、详细具体，方案是否符合本项目情况、能满足本项目需求。综合评比优的得</w:t>
            </w:r>
            <w:r>
              <w:rPr>
                <w:rFonts w:ascii="宋体" w:hAnsi="宋体" w:cs="宋体"/>
                <w:sz w:val="24"/>
              </w:rPr>
              <w:t>31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35</w:t>
            </w:r>
            <w:r>
              <w:rPr>
                <w:rFonts w:hint="eastAsia" w:ascii="宋体" w:hAnsi="宋体" w:cs="宋体"/>
                <w:sz w:val="24"/>
              </w:rPr>
              <w:t>分，良好的得</w:t>
            </w:r>
            <w:r>
              <w:rPr>
                <w:rFonts w:ascii="宋体" w:hAnsi="宋体" w:cs="宋体"/>
                <w:sz w:val="24"/>
              </w:rPr>
              <w:t>26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>分，一般的得2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hint="eastAsia" w:ascii="宋体" w:hAnsi="宋体" w:cs="宋体"/>
                <w:sz w:val="24"/>
              </w:rPr>
              <w:t>分，较差得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16-20</w:t>
            </w:r>
            <w:r>
              <w:rPr>
                <w:rFonts w:ascii="宋体" w:hAnsi="宋体" w:cs="宋体"/>
                <w:sz w:val="24"/>
              </w:rPr>
              <w:t>分</w:t>
            </w:r>
            <w:r>
              <w:rPr>
                <w:rFonts w:hint="eastAsia" w:ascii="宋体" w:hAnsi="宋体" w:cs="宋体"/>
                <w:sz w:val="24"/>
              </w:rPr>
              <w:t>，未提供方案的不得分。</w:t>
            </w:r>
          </w:p>
        </w:tc>
        <w:tc>
          <w:tcPr>
            <w:tcW w:w="588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类似业绩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80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分</w:t>
            </w:r>
          </w:p>
        </w:tc>
        <w:tc>
          <w:tcPr>
            <w:tcW w:w="6379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年1月以来具有类似项目业绩的，每提供一个得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分，最多得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分。（提供合同复印件）</w:t>
            </w:r>
          </w:p>
        </w:tc>
        <w:tc>
          <w:tcPr>
            <w:tcW w:w="588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项目团队</w:t>
            </w:r>
            <w:r>
              <w:rPr>
                <w:rFonts w:ascii="宋体" w:hAnsi="宋体" w:cs="宋体"/>
                <w:sz w:val="24"/>
              </w:rPr>
              <w:t>15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根据供应商针对本项目配备的项目团队是否符合本项目情况、能满足本项目需求。综合评比优的得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15</w:t>
            </w:r>
            <w:r>
              <w:rPr>
                <w:rFonts w:hint="eastAsia" w:ascii="宋体" w:hAnsi="宋体" w:cs="宋体"/>
                <w:sz w:val="24"/>
              </w:rPr>
              <w:t>分，良好的得</w:t>
            </w: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分，一般的得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分，较差得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分，未提供的不得分。</w:t>
            </w:r>
          </w:p>
        </w:tc>
        <w:tc>
          <w:tcPr>
            <w:tcW w:w="588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公共卫生科</w:t>
      </w:r>
      <w:bookmarkStart w:id="0" w:name="_GoBack"/>
      <w:bookmarkEnd w:id="0"/>
    </w:p>
    <w:p>
      <w:pPr>
        <w:spacing w:line="360" w:lineRule="auto"/>
        <w:ind w:firstLine="5120" w:firstLineChars="16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2023年7月19日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spacing w:line="360" w:lineRule="auto"/>
        <w:ind w:firstLine="5520" w:firstLineChars="2300"/>
        <w:rPr>
          <w:rFonts w:hint="default" w:eastAsiaTheme="min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D6"/>
    <w:rsid w:val="006A72A7"/>
    <w:rsid w:val="008C0AEB"/>
    <w:rsid w:val="008F42D6"/>
    <w:rsid w:val="009E2884"/>
    <w:rsid w:val="00A73F71"/>
    <w:rsid w:val="00AE672F"/>
    <w:rsid w:val="00AF4D9F"/>
    <w:rsid w:val="00D076E1"/>
    <w:rsid w:val="00F55A6E"/>
    <w:rsid w:val="02864613"/>
    <w:rsid w:val="08696DCB"/>
    <w:rsid w:val="0BD0051E"/>
    <w:rsid w:val="0C5B74D4"/>
    <w:rsid w:val="139D4B8D"/>
    <w:rsid w:val="1B99536B"/>
    <w:rsid w:val="1E7341F2"/>
    <w:rsid w:val="1EAA63E0"/>
    <w:rsid w:val="2CE6029B"/>
    <w:rsid w:val="328153EA"/>
    <w:rsid w:val="48754833"/>
    <w:rsid w:val="4C0A5D30"/>
    <w:rsid w:val="4CAC6A0C"/>
    <w:rsid w:val="4E274F42"/>
    <w:rsid w:val="59233142"/>
    <w:rsid w:val="5E2805EB"/>
    <w:rsid w:val="63DF0946"/>
    <w:rsid w:val="6B69356A"/>
    <w:rsid w:val="7A6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1239</Characters>
  <Lines>10</Lines>
  <Paragraphs>2</Paragraphs>
  <TotalTime>1</TotalTime>
  <ScaleCrop>false</ScaleCrop>
  <LinksUpToDate>false</LinksUpToDate>
  <CharactersWithSpaces>1454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2022-06-06T07:45:00Z</dcterms:created>
  <dc:creator>Administrator</dc:creator>
  <cp:lastModifiedBy>cgzx</cp:lastModifiedBy>
  <cp:lastPrinted>2022-06-20T03:40:00Z</cp:lastPrinted>
  <dcterms:modified xsi:type="dcterms:W3CDTF">2023-07-19T08:06:11Z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