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</w:rPr>
        <w:t>1、大邑县人民医院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eastAsia="仿宋_GB2312"/>
          <w:sz w:val="28"/>
          <w:szCs w:val="28"/>
        </w:rPr>
        <w:t>申报药品目录</w:t>
      </w: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210"/>
        <w:gridCol w:w="2175"/>
        <w:gridCol w:w="1043"/>
        <w:gridCol w:w="1067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药品属性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右旋糖酐铁口服溶液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5ml:25mg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氯化钾颗粒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1.05g*4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托伐普坦片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15mg*10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维A酸乳膏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0.10%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夫西地酸乳膏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15g/支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司美格鲁肽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1.34mg/ml,1.5ml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地舒单抗注射液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600mg(1.0ml)/支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骨化三醇软胶囊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0.25ug*20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盐酸金刚烷胺片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苯甲酸利扎曲普坦胶囊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5mg*3粒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盐酸硫必利片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100mg*100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盐酸丁螺环酮片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克林霉素磷酸酯阴道凝胶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5g/支*1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盐酸昂丹司琼注射液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4ml:8mg*5支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注射用苯磺酸瑞马唑仑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托法替布片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注射用硫酸长春地辛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1mg/支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美司钠注射液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4ml:0.4g/支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复方血栓通胶囊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鼻窦炎口服液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注射用水溶性维生素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注射用脂溶性维生素II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复方氨基酸注射液(6AA)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250ml:21.1g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复方氨基酸注射液(9AA)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250ml:13.98g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多种油脂肪乳注射液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(C6~24)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中长链脂肪乳/</w:t>
            </w:r>
            <w:r>
              <w:rPr>
                <w:rFonts w:hint="eastAsia" w:ascii="宋体" w:hAnsi="宋体" w:eastAsia="宋体" w:cs="宋体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氨基酸（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葡萄糖（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36%</w:t>
            </w:r>
            <w:r>
              <w:rPr>
                <w:rFonts w:hint="eastAsia" w:ascii="宋体" w:hAnsi="宋体" w:eastAsia="宋体" w:cs="宋体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多种微量元素注射液(Ⅱ)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丙氨酰谷氨酰胺注射液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50ml:10g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甘油磷酸钠注射液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10ml:2.16g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肠内营养混悬液(SP)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500ml(1kcal/ml)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肠内营养混悬液(TPF-DM)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肠内营养乳剂(TPF-T)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肠内营养粉剂(AA)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复方，80g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36363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金水宝片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2Q4ZGJhMGIzNDA3Y2EyOTc4NTJmM2MyOWFjYTMifQ=="/>
  </w:docVars>
  <w:rsids>
    <w:rsidRoot w:val="008C70C7"/>
    <w:rsid w:val="00085EFE"/>
    <w:rsid w:val="00112A3B"/>
    <w:rsid w:val="00171D52"/>
    <w:rsid w:val="001D5E58"/>
    <w:rsid w:val="002255F3"/>
    <w:rsid w:val="002E6803"/>
    <w:rsid w:val="00362D71"/>
    <w:rsid w:val="00413C4C"/>
    <w:rsid w:val="00432EF4"/>
    <w:rsid w:val="00436A93"/>
    <w:rsid w:val="004C41D6"/>
    <w:rsid w:val="004C4CDF"/>
    <w:rsid w:val="00586922"/>
    <w:rsid w:val="00742E59"/>
    <w:rsid w:val="008C70C7"/>
    <w:rsid w:val="00980158"/>
    <w:rsid w:val="00A1462C"/>
    <w:rsid w:val="00A20B1D"/>
    <w:rsid w:val="00DC3C3B"/>
    <w:rsid w:val="00E36E9D"/>
    <w:rsid w:val="00F01EB9"/>
    <w:rsid w:val="00F21BE7"/>
    <w:rsid w:val="00F82282"/>
    <w:rsid w:val="00F96F80"/>
    <w:rsid w:val="00FD7FF1"/>
    <w:rsid w:val="04B330BF"/>
    <w:rsid w:val="09FF1139"/>
    <w:rsid w:val="19036D96"/>
    <w:rsid w:val="1B074060"/>
    <w:rsid w:val="202F360A"/>
    <w:rsid w:val="27AA7553"/>
    <w:rsid w:val="2A5E62AB"/>
    <w:rsid w:val="2DA0717D"/>
    <w:rsid w:val="2DC9618E"/>
    <w:rsid w:val="34E154EE"/>
    <w:rsid w:val="369661DC"/>
    <w:rsid w:val="394C67E9"/>
    <w:rsid w:val="3DEE0990"/>
    <w:rsid w:val="41994793"/>
    <w:rsid w:val="431A69CB"/>
    <w:rsid w:val="46763D38"/>
    <w:rsid w:val="4D1437FB"/>
    <w:rsid w:val="4D2C448A"/>
    <w:rsid w:val="5A311F77"/>
    <w:rsid w:val="5B6A5ED0"/>
    <w:rsid w:val="5C053324"/>
    <w:rsid w:val="5C4B0B15"/>
    <w:rsid w:val="5C900A3B"/>
    <w:rsid w:val="62053458"/>
    <w:rsid w:val="62367F9A"/>
    <w:rsid w:val="679F2994"/>
    <w:rsid w:val="78CA2D72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 w:eastAsia="方正小标宋简体"/>
      <w:b/>
      <w:bCs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方正小标宋简体" w:cs="Times New Roman"/>
      <w:b/>
      <w:bCs/>
      <w:sz w:val="36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131"/>
    <w:basedOn w:val="10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3">
    <w:name w:val="font151"/>
    <w:basedOn w:val="10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24">
    <w:name w:val="font31"/>
    <w:basedOn w:val="10"/>
    <w:uiPriority w:val="0"/>
    <w:rPr>
      <w:rFonts w:hint="default" w:ascii="Arial" w:hAnsi="Arial" w:cs="Arial"/>
      <w:color w:val="36363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9276</Words>
  <Characters>9484</Characters>
  <Lines>38</Lines>
  <Paragraphs>10</Paragraphs>
  <TotalTime>0</TotalTime>
  <ScaleCrop>false</ScaleCrop>
  <LinksUpToDate>false</LinksUpToDate>
  <CharactersWithSpaces>10199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2023-08-04T07:42:00Z</dcterms:created>
  <dc:creator>微软用户</dc:creator>
  <cp:lastModifiedBy>江南</cp:lastModifiedBy>
  <cp:lastPrinted>2023-08-04T10:42:00Z</cp:lastPrinted>
  <dcterms:modified xsi:type="dcterms:W3CDTF">2023-09-04T06:34:42Z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BD29E40E60EE4D959CA6F0F62D066D47_12</vt:lpwstr>
  </property>
</Properties>
</file>