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jc w:val="both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一、</w:t>
      </w:r>
      <w:r>
        <w:rPr>
          <w:rFonts w:hint="eastAsia"/>
          <w:b/>
          <w:color w:val="auto"/>
          <w:sz w:val="32"/>
          <w:szCs w:val="32"/>
        </w:rPr>
        <w:t>胎儿监护仪</w:t>
      </w:r>
      <w:r>
        <w:rPr>
          <w:rFonts w:hint="eastAsia"/>
          <w:b/>
          <w:color w:val="auto"/>
          <w:sz w:val="32"/>
          <w:szCs w:val="32"/>
          <w:lang w:eastAsia="zh-CN"/>
        </w:rPr>
        <w:t>技术</w:t>
      </w:r>
      <w:r>
        <w:rPr>
          <w:rFonts w:hint="eastAsia"/>
          <w:b/>
          <w:color w:val="auto"/>
          <w:sz w:val="32"/>
          <w:szCs w:val="32"/>
        </w:rPr>
        <w:t>参数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1、监护参数：胎心率，宫缩压力，胎动。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hanging="240" w:hanging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2、8.4"TFT真彩液晶屏,分辨率达800×600。显示屏可0－70度翻转，可平放或壁挂。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3、具备胎心率正常范围标识功能，具备胎心率曲线显示。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4、显示并打印胎心率，宫缩压力曲线、胎动标记、事件标记。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5、胎心率监护探头：12晶片探头,超声发射频率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</w:rPr>
        <w:t>2MHz（提供检测报告证明）。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胎心率探头、宫缩压力探头采用防水设计。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7、胎心率测量范围：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0-240BPM，胎心准确度±1BPM。（提供检测报告）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hanging="240" w:hanging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8、宫缩压力探头：测量范围0-100单位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</w:rPr>
        <w:t>50％、100％、200％三档增益调节；0、5、10、20四档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宫压</w:t>
      </w:r>
      <w:r>
        <w:rPr>
          <w:rFonts w:hint="eastAsia" w:ascii="宋体" w:hAnsi="宋体" w:cs="宋体"/>
          <w:color w:val="auto"/>
          <w:sz w:val="24"/>
          <w:szCs w:val="24"/>
        </w:rPr>
        <w:t>基线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可选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9、胎动记录：手动/自动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可选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hanging="240" w:hanging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10、内置易装纸热敏打印机，走纸速度1、2、3cm/可调，支持档案快速打印。打印浓度1~5档可调，支持定时打印功能。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hanging="240" w:hanging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11、可自动存储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</w:rPr>
        <w:t>个档案数据，单个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档案最多</w:t>
      </w:r>
      <w:r>
        <w:rPr>
          <w:rFonts w:hint="eastAsia" w:ascii="宋体" w:hAnsi="宋体" w:cs="宋体"/>
          <w:color w:val="auto"/>
          <w:sz w:val="24"/>
          <w:szCs w:val="24"/>
        </w:rPr>
        <w:t>可以存储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72</w:t>
      </w:r>
      <w:r>
        <w:rPr>
          <w:rFonts w:hint="eastAsia" w:ascii="宋体" w:hAnsi="宋体" w:cs="宋体"/>
          <w:color w:val="auto"/>
          <w:sz w:val="24"/>
          <w:szCs w:val="24"/>
        </w:rPr>
        <w:t>小时以上的数据，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档案总时长</w:t>
      </w:r>
      <w:r>
        <w:rPr>
          <w:rFonts w:hint="eastAsia" w:ascii="宋体" w:hAnsi="宋体" w:cs="宋体"/>
          <w:color w:val="auto"/>
          <w:sz w:val="24"/>
          <w:szCs w:val="24"/>
        </w:rPr>
        <w:t>可存储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680</w:t>
      </w:r>
      <w:r>
        <w:rPr>
          <w:rFonts w:hint="eastAsia" w:ascii="宋体" w:hAnsi="宋体" w:cs="宋体"/>
          <w:color w:val="auto"/>
          <w:sz w:val="24"/>
          <w:szCs w:val="24"/>
        </w:rPr>
        <w:t>小时档案数据，可回放并选择输出打印，关机后数据不丢失。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hanging="240" w:hanging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12、报警方式：智能声光报警，监护心率异常（上下限报警）、胎心信号质量指示、报警延时0~30秒可调（5s/档）。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13、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支持多种联网方式：</w:t>
      </w:r>
      <w:r>
        <w:rPr>
          <w:rFonts w:hint="eastAsia" w:ascii="宋体" w:hAnsi="宋体" w:cs="宋体"/>
          <w:color w:val="auto"/>
          <w:sz w:val="24"/>
          <w:szCs w:val="24"/>
        </w:rPr>
        <w:t>可通过有线网络、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医用</w:t>
      </w:r>
      <w:r>
        <w:rPr>
          <w:rFonts w:hint="eastAsia" w:ascii="宋体" w:hAnsi="宋体" w:cs="宋体"/>
          <w:color w:val="auto"/>
          <w:sz w:val="24"/>
          <w:szCs w:val="24"/>
        </w:rPr>
        <w:t>无线网络与中央站组成网络系统。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商务条件：质保期至少1年。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/>
          <w:b/>
          <w:color w:val="auto"/>
          <w:sz w:val="32"/>
          <w:szCs w:val="32"/>
          <w:lang w:val="en-US" w:eastAsia="zh-CN"/>
        </w:rPr>
        <w:t>评分标准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41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15"/>
        <w:gridCol w:w="885"/>
        <w:gridCol w:w="5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E3E12"/>
    <w:multiLevelType w:val="singleLevel"/>
    <w:tmpl w:val="A99E3E12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EzOTM5N2Q1NjA2NWY3MGNiM2EyODJiY2YwZDg2ODUifQ=="/>
  </w:docVars>
  <w:rsids>
    <w:rsidRoot w:val="00D67376"/>
    <w:rsid w:val="00121517"/>
    <w:rsid w:val="00184E6B"/>
    <w:rsid w:val="00314ED6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3BE6E5C"/>
    <w:rsid w:val="05426F93"/>
    <w:rsid w:val="05545622"/>
    <w:rsid w:val="05C272BE"/>
    <w:rsid w:val="06067701"/>
    <w:rsid w:val="067B3EEB"/>
    <w:rsid w:val="07972649"/>
    <w:rsid w:val="07E32BB5"/>
    <w:rsid w:val="0806109A"/>
    <w:rsid w:val="08447783"/>
    <w:rsid w:val="08AB33F6"/>
    <w:rsid w:val="08E43BE3"/>
    <w:rsid w:val="0B2A0159"/>
    <w:rsid w:val="0BE87F0A"/>
    <w:rsid w:val="0C115A52"/>
    <w:rsid w:val="0C7403D8"/>
    <w:rsid w:val="0CBD7FD8"/>
    <w:rsid w:val="0F4E7772"/>
    <w:rsid w:val="0FE31B66"/>
    <w:rsid w:val="10C256B5"/>
    <w:rsid w:val="115359B7"/>
    <w:rsid w:val="13065D05"/>
    <w:rsid w:val="139A6D8A"/>
    <w:rsid w:val="14393D29"/>
    <w:rsid w:val="163A5B02"/>
    <w:rsid w:val="165136C7"/>
    <w:rsid w:val="16B370DB"/>
    <w:rsid w:val="19286081"/>
    <w:rsid w:val="19F62DB3"/>
    <w:rsid w:val="1A145DD9"/>
    <w:rsid w:val="1B0D6044"/>
    <w:rsid w:val="1BD22B41"/>
    <w:rsid w:val="1CF16A3E"/>
    <w:rsid w:val="1D2710FA"/>
    <w:rsid w:val="1D6835A4"/>
    <w:rsid w:val="1D9742D1"/>
    <w:rsid w:val="1DA44766"/>
    <w:rsid w:val="1E4D2491"/>
    <w:rsid w:val="1ECB53B6"/>
    <w:rsid w:val="1F8E1A80"/>
    <w:rsid w:val="1FAD22D2"/>
    <w:rsid w:val="21B60F96"/>
    <w:rsid w:val="22D15638"/>
    <w:rsid w:val="24822F08"/>
    <w:rsid w:val="25944C96"/>
    <w:rsid w:val="288F3C7D"/>
    <w:rsid w:val="289A6C52"/>
    <w:rsid w:val="29602E97"/>
    <w:rsid w:val="29F85BEB"/>
    <w:rsid w:val="2A281D7E"/>
    <w:rsid w:val="2AC07722"/>
    <w:rsid w:val="2CDC5DF6"/>
    <w:rsid w:val="2D536DC8"/>
    <w:rsid w:val="2D662A1C"/>
    <w:rsid w:val="2D9B4AD3"/>
    <w:rsid w:val="2DF20F83"/>
    <w:rsid w:val="2E7842DE"/>
    <w:rsid w:val="2F153EC2"/>
    <w:rsid w:val="2F283B83"/>
    <w:rsid w:val="32404A76"/>
    <w:rsid w:val="329F7B46"/>
    <w:rsid w:val="33257F53"/>
    <w:rsid w:val="33BC31D9"/>
    <w:rsid w:val="34A64E28"/>
    <w:rsid w:val="36040176"/>
    <w:rsid w:val="36490D21"/>
    <w:rsid w:val="37126962"/>
    <w:rsid w:val="38020229"/>
    <w:rsid w:val="3817055B"/>
    <w:rsid w:val="384D0524"/>
    <w:rsid w:val="38CA7CCF"/>
    <w:rsid w:val="38FB194B"/>
    <w:rsid w:val="392B146B"/>
    <w:rsid w:val="3A2511D7"/>
    <w:rsid w:val="3A6E2F35"/>
    <w:rsid w:val="3BF80AEE"/>
    <w:rsid w:val="3DA57EA1"/>
    <w:rsid w:val="3F300F27"/>
    <w:rsid w:val="408900CC"/>
    <w:rsid w:val="41490B15"/>
    <w:rsid w:val="415A19B0"/>
    <w:rsid w:val="44232186"/>
    <w:rsid w:val="44610472"/>
    <w:rsid w:val="44B21EA0"/>
    <w:rsid w:val="462A4F83"/>
    <w:rsid w:val="46834F4A"/>
    <w:rsid w:val="46FF0383"/>
    <w:rsid w:val="47B356A1"/>
    <w:rsid w:val="47EE4A07"/>
    <w:rsid w:val="48DF5CB3"/>
    <w:rsid w:val="48EF09D9"/>
    <w:rsid w:val="493938F1"/>
    <w:rsid w:val="49A913BF"/>
    <w:rsid w:val="49AC18DF"/>
    <w:rsid w:val="4A606AB1"/>
    <w:rsid w:val="4B9B14BB"/>
    <w:rsid w:val="4BF83C5C"/>
    <w:rsid w:val="4C662A2B"/>
    <w:rsid w:val="4CF77735"/>
    <w:rsid w:val="4DFC4472"/>
    <w:rsid w:val="4F6E1C51"/>
    <w:rsid w:val="50601DDF"/>
    <w:rsid w:val="50B372ED"/>
    <w:rsid w:val="52A80C1A"/>
    <w:rsid w:val="52F567A1"/>
    <w:rsid w:val="53BD63E3"/>
    <w:rsid w:val="53E900E4"/>
    <w:rsid w:val="53EA5C5F"/>
    <w:rsid w:val="546348E9"/>
    <w:rsid w:val="55745259"/>
    <w:rsid w:val="570553B6"/>
    <w:rsid w:val="581E71E6"/>
    <w:rsid w:val="584835E5"/>
    <w:rsid w:val="5AEE14E8"/>
    <w:rsid w:val="5B2213C7"/>
    <w:rsid w:val="5B4D09AB"/>
    <w:rsid w:val="5B631519"/>
    <w:rsid w:val="5C373824"/>
    <w:rsid w:val="5CB11808"/>
    <w:rsid w:val="5DA47764"/>
    <w:rsid w:val="5EAE4D62"/>
    <w:rsid w:val="5EBF570D"/>
    <w:rsid w:val="5EE628EF"/>
    <w:rsid w:val="5FA24A81"/>
    <w:rsid w:val="60B61257"/>
    <w:rsid w:val="63563450"/>
    <w:rsid w:val="63703FB4"/>
    <w:rsid w:val="648A08FD"/>
    <w:rsid w:val="66250DB0"/>
    <w:rsid w:val="66A21E50"/>
    <w:rsid w:val="67885F56"/>
    <w:rsid w:val="67E71FF8"/>
    <w:rsid w:val="685E70FE"/>
    <w:rsid w:val="68726F21"/>
    <w:rsid w:val="69BF0E4A"/>
    <w:rsid w:val="69BF55E7"/>
    <w:rsid w:val="6AB239B6"/>
    <w:rsid w:val="6ACB3CF0"/>
    <w:rsid w:val="6CA1434C"/>
    <w:rsid w:val="6CFF04F6"/>
    <w:rsid w:val="6D100B10"/>
    <w:rsid w:val="6E477F85"/>
    <w:rsid w:val="6F975B7B"/>
    <w:rsid w:val="702F58A0"/>
    <w:rsid w:val="705D78A5"/>
    <w:rsid w:val="711764EB"/>
    <w:rsid w:val="718C4C3B"/>
    <w:rsid w:val="76C44859"/>
    <w:rsid w:val="7719761D"/>
    <w:rsid w:val="772217E9"/>
    <w:rsid w:val="77805375"/>
    <w:rsid w:val="78136D6C"/>
    <w:rsid w:val="7A060EF5"/>
    <w:rsid w:val="7B646867"/>
    <w:rsid w:val="7B9B0A2E"/>
    <w:rsid w:val="7D0527D9"/>
    <w:rsid w:val="7DFA39E1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5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_Style 3"/>
    <w:qFormat/>
    <w:uiPriority w:val="33"/>
    <w:rPr>
      <w:b/>
      <w:bCs/>
      <w:smallCaps/>
      <w:spacing w:val="5"/>
    </w:rPr>
  </w:style>
  <w:style w:type="paragraph" w:customStyle="1" w:styleId="22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1442</Words>
  <Characters>1512</Characters>
  <Lines>10</Lines>
  <Paragraphs>2</Paragraphs>
  <TotalTime>1</TotalTime>
  <ScaleCrop>false</ScaleCrop>
  <LinksUpToDate>false</LinksUpToDate>
  <CharactersWithSpaces>1552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wuli球球</cp:lastModifiedBy>
  <cp:lastPrinted>2023-11-06T02:57:00Z</cp:lastPrinted>
  <dcterms:modified xsi:type="dcterms:W3CDTF">2023-11-13T03:37:43Z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488552A443244B5D833606AD6765F422_12</vt:lpwstr>
  </property>
</Properties>
</file>