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60" w:tblpY="1863"/>
        <w:tblOverlap w:val="never"/>
        <w:tblW w:w="8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088"/>
        <w:gridCol w:w="1134"/>
        <w:gridCol w:w="4536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33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  <w:lang w:val="en-US" w:eastAsia="zh-CN"/>
              </w:rPr>
              <w:t>监控系统零星维修服务采购评分细则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评分因素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评分依据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5" w:type="dxa"/>
            <w:vAlign w:val="center"/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价格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20分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满足比选文件要求且最低的比选报价为评比基准价，其价格分为满分。其他比选人的报价得分=（评比基准价/比选报价）×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%</w:t>
            </w:r>
            <w:r>
              <w:rPr>
                <w:rFonts w:hint="eastAsia"/>
                <w:color w:val="000000"/>
                <w:sz w:val="24"/>
                <w:szCs w:val="24"/>
              </w:rPr>
              <w:t>×1</w:t>
            </w:r>
            <w:r>
              <w:rPr>
                <w:color w:val="000000"/>
                <w:sz w:val="24"/>
                <w:szCs w:val="24"/>
              </w:rPr>
              <w:t>00</w:t>
            </w:r>
            <w:r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注</w:t>
            </w:r>
            <w:r>
              <w:rPr>
                <w:rFonts w:hint="eastAsia"/>
                <w:color w:val="000000"/>
                <w:sz w:val="24"/>
                <w:szCs w:val="24"/>
              </w:rPr>
              <w:t>：</w:t>
            </w:r>
            <w:r>
              <w:rPr>
                <w:color w:val="000000"/>
                <w:sz w:val="24"/>
                <w:szCs w:val="24"/>
              </w:rPr>
              <w:t>报价得分保留小数点后</w:t>
            </w:r>
            <w:r>
              <w:rPr>
                <w:rFonts w:hint="eastAsia"/>
                <w:color w:val="000000"/>
                <w:sz w:val="24"/>
                <w:szCs w:val="24"/>
              </w:rPr>
              <w:t>2位。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5" w:type="dxa"/>
            <w:vAlign w:val="center"/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技术响应</w:t>
            </w:r>
            <w:r>
              <w:rPr>
                <w:color w:val="000000"/>
                <w:sz w:val="24"/>
                <w:szCs w:val="24"/>
              </w:rPr>
              <w:t>50</w:t>
            </w:r>
            <w:r>
              <w:rPr>
                <w:rFonts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50分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供应商完全满足更换配件参数的得</w:t>
            </w:r>
            <w:r>
              <w:rPr>
                <w:color w:val="000000"/>
                <w:sz w:val="24"/>
                <w:szCs w:val="24"/>
              </w:rPr>
              <w:t>50分</w:t>
            </w:r>
            <w:r>
              <w:rPr>
                <w:rFonts w:hint="eastAsia"/>
                <w:color w:val="000000"/>
                <w:sz w:val="24"/>
                <w:szCs w:val="24"/>
              </w:rPr>
              <w:t>，</w:t>
            </w:r>
            <w:r>
              <w:rPr>
                <w:color w:val="000000"/>
                <w:sz w:val="24"/>
                <w:szCs w:val="24"/>
              </w:rPr>
              <w:t>有一项不满足的扣2</w:t>
            </w:r>
            <w:r>
              <w:rPr>
                <w:rFonts w:hint="eastAsia"/>
                <w:color w:val="000000"/>
                <w:sz w:val="24"/>
                <w:szCs w:val="24"/>
              </w:rPr>
              <w:t>分，本项扣完为止。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</w:trPr>
        <w:tc>
          <w:tcPr>
            <w:tcW w:w="485" w:type="dxa"/>
            <w:vAlign w:val="center"/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服务方案</w:t>
            </w:r>
            <w:r>
              <w:rPr>
                <w:color w:val="000000"/>
                <w:sz w:val="24"/>
                <w:szCs w:val="24"/>
              </w:rPr>
              <w:t>18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服务方案</w:t>
            </w:r>
            <w:r>
              <w:rPr>
                <w:color w:val="000000"/>
                <w:sz w:val="24"/>
                <w:szCs w:val="24"/>
              </w:rPr>
              <w:t>18分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rFonts w:hint="eastAsia" w:cs="宋体"/>
                <w:sz w:val="24"/>
                <w:lang w:bidi="ar"/>
              </w:rPr>
            </w:pPr>
            <w:r>
              <w:rPr>
                <w:rFonts w:hint="eastAsia" w:cs="宋体"/>
                <w:sz w:val="24"/>
                <w:lang w:bidi="ar"/>
              </w:rPr>
              <w:t>1、管理制度（</w:t>
            </w:r>
            <w:r>
              <w:rPr>
                <w:rFonts w:cs="宋体"/>
                <w:sz w:val="24"/>
                <w:lang w:bidi="ar"/>
              </w:rPr>
              <w:t>3</w:t>
            </w:r>
            <w:r>
              <w:rPr>
                <w:rFonts w:hint="eastAsia" w:cs="宋体"/>
                <w:sz w:val="24"/>
                <w:lang w:bidi="ar"/>
              </w:rPr>
              <w:t>分）</w:t>
            </w:r>
          </w:p>
          <w:p>
            <w:pPr>
              <w:spacing w:line="360" w:lineRule="auto"/>
              <w:rPr>
                <w:rFonts w:hint="eastAsia" w:cs="宋体"/>
                <w:sz w:val="24"/>
                <w:lang w:bidi="ar"/>
              </w:rPr>
            </w:pPr>
            <w:r>
              <w:rPr>
                <w:rFonts w:hint="eastAsia" w:cs="宋体"/>
                <w:sz w:val="24"/>
                <w:lang w:bidi="ar"/>
              </w:rPr>
              <w:t>供应商具有内部管理制度的得</w:t>
            </w:r>
            <w:r>
              <w:rPr>
                <w:rFonts w:cs="宋体"/>
                <w:sz w:val="24"/>
                <w:lang w:bidi="ar"/>
              </w:rPr>
              <w:t>3</w:t>
            </w:r>
            <w:r>
              <w:rPr>
                <w:rFonts w:hint="eastAsia" w:cs="宋体"/>
                <w:sz w:val="24"/>
                <w:lang w:bidi="ar"/>
              </w:rPr>
              <w:t>分，未提供不得分。</w:t>
            </w:r>
          </w:p>
          <w:p>
            <w:pPr>
              <w:spacing w:line="360" w:lineRule="auto"/>
              <w:rPr>
                <w:rFonts w:hint="eastAsia" w:cs="宋体"/>
                <w:sz w:val="24"/>
                <w:lang w:bidi="ar"/>
              </w:rPr>
            </w:pPr>
            <w:r>
              <w:rPr>
                <w:rFonts w:hint="eastAsia" w:cs="宋体"/>
                <w:sz w:val="24"/>
                <w:lang w:bidi="ar"/>
              </w:rPr>
              <w:t>2、作业方案（15分）</w:t>
            </w:r>
          </w:p>
          <w:p>
            <w:pPr>
              <w:spacing w:line="360" w:lineRule="auto"/>
              <w:rPr>
                <w:rFonts w:cs="宋体"/>
                <w:sz w:val="24"/>
                <w:lang w:bidi="ar"/>
              </w:rPr>
            </w:pPr>
            <w:r>
              <w:rPr>
                <w:rFonts w:hint="eastAsia" w:cs="宋体"/>
                <w:sz w:val="24"/>
                <w:lang w:bidi="ar"/>
              </w:rPr>
              <w:t>对供应商根据本项目编写的作业方案进行综合评审，优得13-15分，良好得10-12分，一般得7-9分，较差得4-6分，未提供方案的不得分。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5" w:type="dxa"/>
            <w:vAlign w:val="center"/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履约能力</w:t>
            </w:r>
            <w:r>
              <w:rPr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12分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供应商自2020年1月以来具有类似项目业绩的，每提供一个得</w:t>
            </w:r>
            <w:r>
              <w:rPr>
                <w:rFonts w:hint="eastAsia" w:hAnsi="宋体"/>
                <w:sz w:val="24"/>
                <w:szCs w:val="24"/>
              </w:rPr>
              <w:t>4</w:t>
            </w:r>
            <w:r>
              <w:rPr>
                <w:rFonts w:hAnsi="宋体"/>
                <w:sz w:val="24"/>
                <w:szCs w:val="24"/>
              </w:rPr>
              <w:t>分，最高得12分；（提供项目合同复印件盖供应商</w:t>
            </w:r>
            <w:r>
              <w:rPr>
                <w:rFonts w:hint="eastAsia" w:hAnsi="宋体"/>
                <w:sz w:val="24"/>
                <w:szCs w:val="24"/>
              </w:rPr>
              <w:t>公</w:t>
            </w:r>
            <w:r>
              <w:rPr>
                <w:rFonts w:hAnsi="宋体"/>
                <w:sz w:val="24"/>
                <w:szCs w:val="24"/>
              </w:rPr>
              <w:t>章</w:t>
            </w:r>
            <w:r>
              <w:rPr>
                <w:rFonts w:hint="eastAsia" w:hAnsi="宋体"/>
                <w:sz w:val="24"/>
                <w:szCs w:val="24"/>
              </w:rPr>
              <w:t>，</w:t>
            </w:r>
            <w:r>
              <w:rPr>
                <w:rFonts w:hAnsi="宋体"/>
                <w:sz w:val="24"/>
                <w:szCs w:val="24"/>
              </w:rPr>
              <w:t>合同时间以签订时间或合同中载明的履约时间为准）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/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C7"/>
    <w:rsid w:val="000001C7"/>
    <w:rsid w:val="00891CFA"/>
    <w:rsid w:val="00A24E18"/>
    <w:rsid w:val="2ED2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348</Characters>
  <Lines>2</Lines>
  <Paragraphs>1</Paragraphs>
  <TotalTime>6</TotalTime>
  <ScaleCrop>false</ScaleCrop>
  <LinksUpToDate>false</LinksUpToDate>
  <CharactersWithSpaces>408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2024-01-18T03:35:00Z</dcterms:created>
  <dc:creator>Windows 用户</dc:creator>
  <cp:lastModifiedBy>Administrator</cp:lastModifiedBy>
  <dcterms:modified xsi:type="dcterms:W3CDTF">2024-01-19T06:15:51Z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