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/>
        </w:rPr>
        <w:t>医废智能信息化管理平台维护服务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内容及要求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一、维保服务概况：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医废智能信息化管理平台维护服务，一采三年，合同一年一签。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二、维保服务内容及要求：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1、维保设备服务清单 </w:t>
      </w:r>
    </w:p>
    <w:tbl>
      <w:tblPr>
        <w:tblStyle w:val="4"/>
        <w:tblW w:w="8676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837"/>
        <w:gridCol w:w="1740"/>
        <w:gridCol w:w="1110"/>
        <w:gridCol w:w="2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9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后台监管系统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费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11"/>
                <w:sz w:val="24"/>
                <w:szCs w:val="24"/>
                <w:highlight w:val="none"/>
                <w:lang w:val="en-US" w:eastAsia="zh-CN"/>
              </w:rPr>
              <w:t>JA-V1.0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296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维保费用包含：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云服务及系统维护费用(含流量费数据保存费、系统维护、云服务、数据清理、数据备份、视频语音、远程培训等费用)、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要与系统和设备完全适配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智能收集系统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费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11"/>
                <w:sz w:val="24"/>
                <w:szCs w:val="24"/>
                <w:highlight w:val="none"/>
                <w:lang w:val="en-US" w:eastAsia="zh-CN"/>
              </w:rPr>
              <w:t>JA-V1.0</w:t>
            </w: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6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注：标注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*的为必要要求。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2、维保系统名称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医废智能信息化管理平台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维保服务要求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3.1提供甲方医废后台监管系统和医废智能收集系统维护服务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3.2做好日常维护和记录工作，乙方在接报后30分钟内电话及时响应，并提出解决办法，若未能解决问题，应在6小时内到达现场进行解决。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3.3保证数据及时上传省平台系统（“四川智慧卫监-在线监管”系统http://sichuan.public-monitoring.com/#/login），若系统出现预警应在30分钟内电话及时响应并处理预警，未解决问题应在6小时内到达现场。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3.4做好维保记录。乙方每次到甲方现场维保，做好维保记录，甲方相关人员配合乙方技术人员进行签字确认。</w:t>
      </w:r>
    </w:p>
    <w:p>
      <w:pPr>
        <w:spacing w:line="220" w:lineRule="atLeas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760364"/>
    <w:rsid w:val="008B7726"/>
    <w:rsid w:val="00D31D50"/>
    <w:rsid w:val="03297352"/>
    <w:rsid w:val="095704B8"/>
    <w:rsid w:val="15F27B2D"/>
    <w:rsid w:val="168A1BCB"/>
    <w:rsid w:val="180A78D5"/>
    <w:rsid w:val="1DA76B67"/>
    <w:rsid w:val="1DBA0D9E"/>
    <w:rsid w:val="1EDD073E"/>
    <w:rsid w:val="25353CF5"/>
    <w:rsid w:val="295F674F"/>
    <w:rsid w:val="33353727"/>
    <w:rsid w:val="33393434"/>
    <w:rsid w:val="34F63151"/>
    <w:rsid w:val="395524D2"/>
    <w:rsid w:val="39C06AE2"/>
    <w:rsid w:val="3F1404AA"/>
    <w:rsid w:val="45E70739"/>
    <w:rsid w:val="479B1785"/>
    <w:rsid w:val="50950CCC"/>
    <w:rsid w:val="5D151568"/>
    <w:rsid w:val="62FF1376"/>
    <w:rsid w:val="64C2661D"/>
    <w:rsid w:val="6AD418C2"/>
    <w:rsid w:val="7923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2024-01-24T06:37:43Z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