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9"/>
          <w:rFonts w:ascii="宋体" w:hAnsi="宋体"/>
          <w:b/>
          <w:color w:val="000000"/>
          <w:kern w:val="0"/>
          <w:sz w:val="32"/>
          <w:szCs w:val="32"/>
        </w:rPr>
      </w:pP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t>大邑县人民医院</w:t>
      </w: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卫生应急队伍装备</w:t>
      </w: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t>需求清单</w:t>
      </w:r>
    </w:p>
    <w:p>
      <w:pPr>
        <w:spacing w:line="560" w:lineRule="exact"/>
        <w:jc w:val="center"/>
        <w:rPr>
          <w:rStyle w:val="9"/>
          <w:rFonts w:ascii="宋体" w:hAnsi="宋体"/>
          <w:b/>
          <w:color w:val="000000"/>
          <w:kern w:val="0"/>
          <w:sz w:val="40"/>
          <w:szCs w:val="40"/>
        </w:rPr>
      </w:pPr>
    </w:p>
    <w:tbl>
      <w:tblPr>
        <w:tblStyle w:val="5"/>
        <w:tblW w:w="10421" w:type="dxa"/>
        <w:tblInd w:w="-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543"/>
        <w:gridCol w:w="1628"/>
        <w:gridCol w:w="1213"/>
        <w:gridCol w:w="762"/>
        <w:gridCol w:w="700"/>
        <w:gridCol w:w="1283"/>
        <w:gridCol w:w="1080"/>
        <w:gridCol w:w="123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50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21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参数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0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8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单价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需求数</w:t>
            </w:r>
          </w:p>
        </w:tc>
        <w:tc>
          <w:tcPr>
            <w:tcW w:w="1237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金额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650" w:type="dxa"/>
            <w:vMerge w:val="restart"/>
            <w:vAlign w:val="center"/>
          </w:tcPr>
          <w:p>
            <w:pPr>
              <w:pStyle w:val="18"/>
              <w:jc w:val="center"/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卫生</w:t>
            </w: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br w:type="textWrapping" w:clear="all"/>
            </w: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应急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队伍装备</w:t>
            </w: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应急救援冬装</w:t>
            </w:r>
          </w:p>
        </w:tc>
        <w:tc>
          <w:tcPr>
            <w:tcW w:w="121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080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26000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含：冬装冲锋衣、冬装冲锋裤、抓绒内胆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应急救援夏装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285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5700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  <w:t>含：长袖衬衫、夏装裤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应急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  <w:t>救援多功能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马甲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4800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应急救援圆领衫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应急救援臂章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应急救援帽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Style w:val="9"/>
                <w:rFonts w:asciiTheme="minorEastAsia" w:hAnsiTheme="minorEastAsia" w:eastAsiaTheme="minorEastAsia"/>
                <w:kern w:val="0"/>
                <w:sz w:val="24"/>
              </w:rPr>
              <w:t>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600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8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应急背囊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kern w:val="0"/>
                <w:sz w:val="24"/>
              </w:rPr>
              <w:t>详见附件</w:t>
            </w:r>
          </w:p>
        </w:tc>
        <w:tc>
          <w:tcPr>
            <w:tcW w:w="762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3" w:type="dxa"/>
            <w:noWrap/>
            <w:vAlign w:val="center"/>
          </w:tcPr>
          <w:p>
            <w:pPr>
              <w:pStyle w:val="18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微软雅黑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6600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650" w:type="dxa"/>
            <w:vMerge w:val="continue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6666" w:type="dxa"/>
            <w:gridSpan w:val="6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合计:（大写）肆万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伍</w:t>
            </w: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</w:rPr>
              <w:t>仟元整</w:t>
            </w:r>
          </w:p>
        </w:tc>
        <w:tc>
          <w:tcPr>
            <w:tcW w:w="1237" w:type="dxa"/>
            <w:vAlign w:val="center"/>
          </w:tcPr>
          <w:p>
            <w:pPr>
              <w:pStyle w:val="18"/>
              <w:jc w:val="center"/>
              <w:rPr>
                <w:rStyle w:val="9"/>
                <w:rFonts w:hint="default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45000</w:t>
            </w:r>
          </w:p>
        </w:tc>
        <w:tc>
          <w:tcPr>
            <w:tcW w:w="1325" w:type="dxa"/>
            <w:vAlign w:val="center"/>
          </w:tcPr>
          <w:p>
            <w:pPr>
              <w:pStyle w:val="18"/>
              <w:jc w:val="center"/>
              <w:rPr>
                <w:rStyle w:val="9"/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rFonts w:ascii="宋体" w:hAnsi="宋体"/>
          <w:b/>
          <w:color w:val="000000"/>
          <w:kern w:val="0"/>
          <w:sz w:val="36"/>
          <w:szCs w:val="36"/>
        </w:rPr>
      </w:pPr>
    </w:p>
    <w:p>
      <w:pPr>
        <w:spacing w:line="560" w:lineRule="exact"/>
        <w:rPr>
          <w:rStyle w:val="9"/>
          <w:sz w:val="24"/>
        </w:rPr>
      </w:pPr>
      <w:r>
        <w:rPr>
          <w:rStyle w:val="9"/>
          <w:rFonts w:hint="eastAsia" w:ascii="宋体" w:hAnsi="宋体"/>
          <w:b/>
          <w:color w:val="000000"/>
          <w:kern w:val="0"/>
          <w:sz w:val="32"/>
          <w:szCs w:val="32"/>
        </w:rPr>
        <w:t>附件：</w:t>
      </w:r>
      <w:r>
        <w:rPr>
          <w:rStyle w:val="9"/>
          <w:rFonts w:ascii="宋体" w:hAnsi="宋体"/>
          <w:b/>
          <w:color w:val="000000"/>
          <w:kern w:val="0"/>
          <w:sz w:val="32"/>
          <w:szCs w:val="32"/>
        </w:rPr>
        <w:t>技术参数</w:t>
      </w:r>
    </w:p>
    <w:tbl>
      <w:tblPr>
        <w:tblStyle w:val="5"/>
        <w:tblW w:w="1009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720"/>
        <w:gridCol w:w="5502"/>
        <w:gridCol w:w="3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产品</w:t>
            </w: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atLeast"/>
          <w:jc w:val="center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应急救援冬装</w:t>
            </w:r>
          </w:p>
        </w:tc>
        <w:tc>
          <w:tcPr>
            <w:tcW w:w="5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一、配置：冬装冲锋衣上衣、冬装冲锋裤、抓绒内胆（服装设计符合《国家卫生应急队伍标识（试行）》、《中国卫生应急服装技术规范（试行）》、“中国卫生应急男、女式冬装/春秋装上衣技术规范”要求）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二、特诊描述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（一）冲锋衣上衣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1、面 料： 100%锦纶短纤维塔丝龙牛津布，颜色为绣红色/兰色，表面防水处理，背面复合乳白色防水透湿TPU膜；耐静水压≥50kPa/min透湿量≥5000g/(㎡•d)。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2、里 料：用途为内里下身、帽子里、袖子里、内袋布、两边胸袋布；210T单面涂覆涤丝绸(蓝色)；100% 涤纶长丝绸；背单面喷涂聚甲基丙烯酸酯。克重65gm/㎡；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3、网眼布里料：用途为内里上身，(蓝色)100% 消光长丝、涤丝网眼布。克重55gm/㎡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4、尼龙防水拉链：前中、两边胸袋、夹底、前下大袋 5#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5、尼龙拉链：前下直插袋5#；内袋、背袋、脱卸帽子3#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6、注塑拉链：前中内扣内衣5#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7、粘扣带：袖口搭扣带、帽背，2cm宽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8、反光条：前胸、后背，视觉丽 8710型4cm宽热转移反光膜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9、热转移反光材料：后背标志，视觉丽8710型热转移反光膜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（二）、冬装冲锋裤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1、面 料： 100%锦纶短纤维塔丝龙牛津布，颜色兰色；表面防水处理，背面复合乳白色防水透湿TPU膜；耐静水压≥50kPa/min透湿量≥5000g/(㎡•d)。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2、里 料：210T单面涂覆涤丝绸(藏青色)；100% 涤纶长丝绸；背单面喷涂聚甲基丙烯酸酯。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3、网眼布里料：(藏青色)100% 消光长丝、涤丝网眼布。克重55g/㎡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4、缝纫线：全件缝制；100%涤纶11.8tex X 356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5、尼龙拉链：前中侧袋5#；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6、粘扣带：裤脚口搭扣带，2cm宽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7、松紧带：腰头两侧，4cm宽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8、锦纶横纹织带：大袋盖，2.5cm宽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9、金属钮：腰头，(牛仔钮) ￠17mm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（三）、抓绒内胆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卫生应急服装冬装是在春秋装上衣的基础上增加抓绒内胆，抓绒内胆可以拆卸，并可单独穿着，抓绒内胆拆卸后，外衣可以作为春秋服装。抓绒内胆为270g/㎡，可以抵御-10度以上的严寒。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702310</wp:posOffset>
                  </wp:positionV>
                  <wp:extent cx="1838325" cy="762635"/>
                  <wp:effectExtent l="0" t="0" r="5715" b="1460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9549130</wp:posOffset>
                  </wp:positionV>
                  <wp:extent cx="1711960" cy="1524000"/>
                  <wp:effectExtent l="0" t="0" r="10160" b="0"/>
                  <wp:wrapNone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4266565</wp:posOffset>
                  </wp:positionV>
                  <wp:extent cx="1847850" cy="1644650"/>
                  <wp:effectExtent l="0" t="0" r="11430" b="127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4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应急救援夏装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一、配置：衬衣（长）、夏裤。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服装设计符合《国家卫生应急队伍标识（试行）》、《中国卫生应急服装技术规范（试行）》、“中国卫生应急男、女式夏装长袖衬衫技术规范”要求。</w:t>
            </w:r>
          </w:p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（一）、夏装长袖衬衫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1.长袖衬衫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1、面 料：精梳涤棉混纺平纹布，颜色米白色， 棉/涤：55/45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2、缝纫线：全件缝制，100%涤纶11.8tex X 3</w:t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br w:type="textWrapping" w:clear="all"/>
            </w:r>
            <w:r>
              <w:rPr>
                <w:rStyle w:val="9"/>
                <w:rFonts w:ascii="宋体" w:hAnsi="宋体"/>
                <w:kern w:val="0"/>
                <w:sz w:val="20"/>
                <w:szCs w:val="20"/>
              </w:rPr>
              <w:t>3、树脂钮扣 ￠11mm 专用 前中、袖口4、无纺布衬(白色) 8505# 专用 领、袖口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（二）、夏裤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1、面 料：精梳棉与锦纶混纺，颜色藏青色；棉/锦纶：60/40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2、口 袋 布：本白色，内里下身、内袋布等，棉精梳涤棉混纺平纹布。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3、无纺布衬：本白色，腰头、袋盖，1025#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4、缝纫线：全件缝制；100%涤纶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5、尼龙拉链：前中5#；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6、粘扣带：裤脚口搭扣带、大袋口、小袋口，2cm宽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7、松紧带：腰头两侧，4cm宽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8、锦纶横纹织带：大袋盖，2.5cm宽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9、金属钮：腰头，(牛仔钮) ￠17mm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10、塑料环：右前裤耳下，内径2cm宽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-955040</wp:posOffset>
                  </wp:positionV>
                  <wp:extent cx="1828800" cy="956945"/>
                  <wp:effectExtent l="0" t="0" r="0" b="3175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81915</wp:posOffset>
                  </wp:positionV>
                  <wp:extent cx="1851025" cy="1647825"/>
                  <wp:effectExtent l="0" t="0" r="8255" b="1333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64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应急救援多功能 马甲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服装设计符合《国家卫生应急队伍标识（试行）》、《中国卫生应急服装技术规范（试行）》、“中国卫生应急男、女式多功能马甲技术规范”要求。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</w:t>
            </w:r>
            <w:r>
              <w:rPr>
                <w:rStyle w:val="9"/>
                <w:rFonts w:ascii="宋体" w:hAnsi="宋体"/>
                <w:color w:val="000000"/>
                <w:kern w:val="0"/>
                <w:sz w:val="20"/>
                <w:szCs w:val="20"/>
              </w:rPr>
              <w:t>面 料： 100%锦纶短纤维塔丝龙牛津布，颜色为绣红色/兰色，表面防水处理，背面复合乳白色防水透湿TPU膜；耐静水压≥50kPa/min透湿量≥5000g/(㎡•d)。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2、里 料：全件里料及上下袋，黑色，100% 涤纶长丝绸；背单面喷涂聚甲基丙烯酸酯。克重65g/㎡；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3、缝纫线：全件缝制，100%涤纶11.8tex X 3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4、尼龙拉链：背袋口5#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5、注塑拉链：前中8#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6、注塑扣：侧开活动，2.5cm内圈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7、粘扣带：水瓶袋扣带，2.5cm宽；大袋口，4cm宽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8、反光条：前下袋盖、后袋、前后肩，视觉丽 8710型5.08cm宽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9、热转移反光材料：后背标志，视觉丽8710型热转移反光膜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right="-80" w:rightChars="-38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atLeast"/>
              <w:ind w:right="-80" w:rightChars="-38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259080</wp:posOffset>
                  </wp:positionV>
                  <wp:extent cx="1524000" cy="1175385"/>
                  <wp:effectExtent l="0" t="0" r="0" b="13335"/>
                  <wp:wrapNone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75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1911350</wp:posOffset>
                  </wp:positionV>
                  <wp:extent cx="1672590" cy="1104900"/>
                  <wp:effectExtent l="0" t="0" r="3810" b="762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应急救援圆 领衫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一、特诊描述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服装设计符合《国家卫生应急队伍标识（试行）》、《中国卫生应急服装技术规范（试行）》、“中国卫生应急 男、女式夏装针织 T 恤衫 技术规范”要求。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1、 面 料：100% 棉 / 1% 涤纶 1/2拉架针织布，颜色白色，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克重140～145g/㎡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2、缝纫线：全件缝制，100%涤纶11.8tex X 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3、背部中上方标识为（中国卫生CHINA HEALTH）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57785</wp:posOffset>
                  </wp:positionV>
                  <wp:extent cx="1485900" cy="723900"/>
                  <wp:effectExtent l="0" t="0" r="7620" b="7620"/>
                  <wp:wrapNone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应急救援臂章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设计制作符合《国家卫生应急队伍标识（试行）》要求。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1、臂章正中间印有“红花白十字”图案；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2、图案上面两行文字，第一行是“中国卫生”，第二行是承建单位或队伍所在名称‘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3、图案下一行文字说明队伍的处置类别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4、两侧设计是环绕的麦穗图案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drawing>
                <wp:inline distT="0" distB="0" distL="0" distR="0">
                  <wp:extent cx="916305" cy="1133475"/>
                  <wp:effectExtent l="0" t="0" r="1333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69" cy="114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应急救援帽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设计符合《国家卫生应急队伍标识（试行）》要求。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1、帽面：高支仿毛，100%涤纶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2、纯棉衬：作里衬，100%棉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3、印刷标签：按标样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4、帽檐：聚酯板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br w:type="textWrapping" w:clear="all"/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5、缝制：涤纶线，GB/T 6836-1997，11.8tex×3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drawing>
                <wp:inline distT="0" distB="0" distL="0" distR="0">
                  <wp:extent cx="998220" cy="1343025"/>
                  <wp:effectExtent l="0" t="0" r="7620" b="133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65" cy="134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应急背囊</w:t>
            </w:r>
          </w:p>
        </w:tc>
        <w:tc>
          <w:tcPr>
            <w:tcW w:w="5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auto"/>
              <w:ind w:left="277" w:hanging="277" w:hangingChars="132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1、标识“中国卫生及LOGO”</w:t>
            </w:r>
          </w:p>
          <w:p>
            <w:pPr>
              <w:snapToGrid w:val="0"/>
              <w:spacing w:line="300" w:lineRule="auto"/>
              <w:ind w:left="277" w:hanging="277" w:hangingChars="132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2、材料要求：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1）主料600D牛津布，优力胶4000mm以上防水涂层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2）内里：210T涤塔夫PU1000MM以上防水涂层。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3）拉链：YKK拉链。拉片普通长片头</w:t>
            </w:r>
          </w:p>
          <w:p>
            <w:pPr>
              <w:snapToGrid w:val="0"/>
              <w:spacing w:line="300" w:lineRule="auto"/>
              <w:ind w:left="493" w:leftChars="99" w:hanging="285" w:hangingChars="136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4) 扣件要求：多奈福扣件</w:t>
            </w:r>
          </w:p>
          <w:p>
            <w:pPr>
              <w:snapToGrid w:val="0"/>
              <w:spacing w:line="300" w:lineRule="auto"/>
              <w:ind w:left="355" w:hanging="354" w:hangingChars="169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3、含可独立使用的四个外挂包</w:t>
            </w:r>
          </w:p>
          <w:p>
            <w:pPr>
              <w:snapToGrid w:val="0"/>
              <w:spacing w:line="300" w:lineRule="auto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4、容量要求：能装下一套野外生存装备及一套应急服装（鞋子除外）；</w:t>
            </w:r>
          </w:p>
          <w:p>
            <w:pPr>
              <w:snapToGrid w:val="0"/>
              <w:spacing w:line="300" w:lineRule="auto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5、背包各功能区清晰区分</w:t>
            </w:r>
          </w:p>
          <w:p>
            <w:pPr>
              <w:snapToGrid w:val="0"/>
              <w:spacing w:line="300" w:lineRule="auto"/>
              <w:rPr>
                <w:rStyle w:val="9"/>
                <w:rFonts w:hAnsi="宋体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6、自带救生哨功能、防雨罩。</w:t>
            </w:r>
          </w:p>
          <w:p>
            <w:pPr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Style w:val="9"/>
                <w:rFonts w:hAnsi="宋体"/>
                <w:kern w:val="0"/>
                <w:szCs w:val="21"/>
              </w:rPr>
              <w:t>7、背部隐藏式铝合金支架和塑料支撑板</w:t>
            </w:r>
          </w:p>
        </w:tc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left="-80" w:leftChars="-38" w:right="-80" w:rightChars="-38"/>
              <w:jc w:val="center"/>
              <w:rPr>
                <w:rStyle w:val="9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drawing>
                <wp:inline distT="0" distB="0" distL="0" distR="0">
                  <wp:extent cx="932815" cy="1041400"/>
                  <wp:effectExtent l="0" t="0" r="12065" b="10160"/>
                  <wp:docPr id="228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067" cy="1042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560" w:lineRule="exact"/>
        <w:ind w:firstLine="560" w:firstLineChars="200"/>
        <w:rPr>
          <w:rStyle w:val="9"/>
          <w:sz w:val="28"/>
          <w:szCs w:val="28"/>
        </w:rPr>
      </w:pPr>
      <w:r>
        <w:rPr>
          <w:rStyle w:val="9"/>
          <w:rFonts w:hint="eastAsia"/>
          <w:sz w:val="28"/>
          <w:szCs w:val="28"/>
        </w:rPr>
        <w:t>该项目采用最低评标价法进行评比。满足采购文件全部实质性要求，且响应报价最低的供应商成为成交候选人。</w:t>
      </w: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spacing w:line="560" w:lineRule="exact"/>
        <w:rPr>
          <w:rStyle w:val="9"/>
          <w:sz w:val="28"/>
          <w:szCs w:val="28"/>
        </w:rPr>
      </w:pPr>
    </w:p>
    <w:p>
      <w:pPr>
        <w:rPr>
          <w:rStyle w:val="9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jdlN2ZjMTU0YTA2NDUzYzAyMTYxZTI2MzIyNjMifQ=="/>
  </w:docVars>
  <w:rsids>
    <w:rsidRoot w:val="00B1027A"/>
    <w:rsid w:val="000255FA"/>
    <w:rsid w:val="00086F04"/>
    <w:rsid w:val="00282157"/>
    <w:rsid w:val="00356679"/>
    <w:rsid w:val="00392287"/>
    <w:rsid w:val="00406B3B"/>
    <w:rsid w:val="00495905"/>
    <w:rsid w:val="005033B7"/>
    <w:rsid w:val="0050430A"/>
    <w:rsid w:val="005670BC"/>
    <w:rsid w:val="007B7145"/>
    <w:rsid w:val="007C643E"/>
    <w:rsid w:val="00825E31"/>
    <w:rsid w:val="00863E11"/>
    <w:rsid w:val="009A0D1F"/>
    <w:rsid w:val="00AF47B8"/>
    <w:rsid w:val="00B1027A"/>
    <w:rsid w:val="00B159C5"/>
    <w:rsid w:val="00D2284E"/>
    <w:rsid w:val="00D90CB4"/>
    <w:rsid w:val="00D92CE3"/>
    <w:rsid w:val="00F01A71"/>
    <w:rsid w:val="00F27C35"/>
    <w:rsid w:val="0CD93E15"/>
    <w:rsid w:val="1C382198"/>
    <w:rsid w:val="1DA7489F"/>
    <w:rsid w:val="2D3A14AA"/>
    <w:rsid w:val="2D474364"/>
    <w:rsid w:val="2D595C5E"/>
    <w:rsid w:val="446A1331"/>
    <w:rsid w:val="58F135AE"/>
    <w:rsid w:val="5D9D2833"/>
    <w:rsid w:val="6E691425"/>
    <w:rsid w:val="6FED6ECE"/>
    <w:rsid w:val="7EE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paragraph" w:customStyle="1" w:styleId="8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等线 Light" w:hAnsi="等线 Light" w:eastAsia="等线 Light"/>
      <w:sz w:val="32"/>
      <w:szCs w:val="32"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Char"/>
    <w:basedOn w:val="9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眉 Char"/>
    <w:basedOn w:val="9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UserStyle_2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UserStyle_3"/>
    <w:basedOn w:val="1"/>
    <w:qFormat/>
    <w:uiPriority w:val="0"/>
    <w:pPr>
      <w:spacing w:before="100" w:beforeAutospacing="1" w:after="100" w:afterAutospacing="1"/>
    </w:pPr>
    <w:rPr>
      <w:rFonts w:ascii="Calibri" w:hAnsi="宋体"/>
      <w:kern w:val="0"/>
    </w:rPr>
  </w:style>
  <w:style w:type="paragraph" w:customStyle="1" w:styleId="16">
    <w:name w:val="UserStyle_4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8">
    <w:name w:val="No Spacing"/>
    <w:qFormat/>
    <w:uiPriority w:val="1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423</Words>
  <Characters>2416</Characters>
  <Lines>20</Lines>
  <Paragraphs>5</Paragraphs>
  <TotalTime>6</TotalTime>
  <ScaleCrop>false</ScaleCrop>
  <LinksUpToDate>false</LinksUpToDate>
  <CharactersWithSpaces>2834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2024-02-28T09:34:00Z</dcterms:created>
  <dc:creator>Administrator</dc:creator>
  <cp:lastModifiedBy>Administrator</cp:lastModifiedBy>
  <dcterms:modified xsi:type="dcterms:W3CDTF">2024-03-20T09:04:57Z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3695B675C9CF4B8CA5279A15E6C081AC_13</vt:lpwstr>
  </property>
</Properties>
</file>