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大邑县人民医院档案管理</w:t>
      </w:r>
      <w:r>
        <w:rPr>
          <w:rFonts w:hint="eastAsia"/>
          <w:b/>
          <w:bCs/>
          <w:sz w:val="28"/>
          <w:szCs w:val="32"/>
        </w:rPr>
        <w:t>管理</w:t>
      </w:r>
      <w:r>
        <w:rPr>
          <w:rFonts w:hint="eastAsia"/>
          <w:b/>
          <w:bCs/>
          <w:sz w:val="28"/>
          <w:szCs w:val="32"/>
          <w:lang w:eastAsia="zh-CN"/>
        </w:rPr>
        <w:t>软件采购参数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系统管理：系统及用户参数设置、系统注册、系统帮助。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用户/角色管理：创建和管理系统用户及角色，管理用户与角色之间的隶属管理，通过角色实现快速赋权。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登录设备管理：用户绑定当前登录设备地址，数据被非法拷贝至其他设备则不可登录，确保数据安全。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权限管理：用户及角色的动作权限和内容权限管理，已注销用户的权限继承管理。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收发文著录：收发文著录和管理、公文处理单打印、收发文目录打印。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收发文查询：收发文查询及相关数据统计。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收发文归档：按用户任意要求对收发文进行批量归档和撤回。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档案著录：各门类档案著录和管理，目录、封面和脊背打印，提供2015年及以前老标准文书档案和2016年及以后新标准文书档案著录。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档案组盒：2016年以后文书档案按国家档案局新标准进行组盒操作，提供有机构问题和无机构问题模式。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档案查询：各门类档案查询及相关数据统计。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借阅利用：档案借阅利用登记及归还管理，自动调取档案数据，提供逐条修改和批量选入模式。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序号调整：收发文及各门类档案顺序号、件号、档号调整、重排及页数页号计算。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鉴定销毁：档案鉴定和档案销毁管理，自动调取档案数据，打印鉴定销毁清册。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档案移交：会计档案移交管理，自动调取档案数据，打印档案移交清单。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日志管理：操作日志浏览和导出，提供全部导出和部分导出模式，可保留或清空已导出日志。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备份恢复系统：系统数据备份和恢复，备份/恢复完毕后通过文件夹、文件和字节三个层次校对备份/恢复结果。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数据迁移系统：</w:t>
      </w:r>
      <w:r>
        <w:rPr>
          <w:rFonts w:hint="eastAsia"/>
          <w:sz w:val="24"/>
          <w:szCs w:val="28"/>
          <w:lang w:eastAsia="zh-CN"/>
        </w:rPr>
        <w:t>针对</w:t>
      </w:r>
      <w:r>
        <w:rPr>
          <w:rFonts w:hint="eastAsia"/>
          <w:sz w:val="24"/>
          <w:szCs w:val="28"/>
        </w:rPr>
        <w:t>收文、发文及档案数据</w:t>
      </w:r>
      <w:r>
        <w:rPr>
          <w:rFonts w:hint="eastAsia"/>
          <w:sz w:val="24"/>
          <w:szCs w:val="28"/>
          <w:lang w:eastAsia="zh-CN"/>
        </w:rPr>
        <w:t>，</w:t>
      </w:r>
      <w:r>
        <w:rPr>
          <w:rFonts w:hint="eastAsia"/>
          <w:sz w:val="24"/>
          <w:szCs w:val="28"/>
        </w:rPr>
        <w:t>提供全部数据迁移和部分数据迁移模式。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数据交换系统：将收文、发文及各档案门类数据在多台计算机之间进行数据导入导出及合并，提供提供全部数据交换和部分数据交换模式。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外包数据接收系统：各门类档案外包服务数据（数字化加工）批量接收，提供标准数据接口规范及接口数据包。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MmY2YWE0ZjM0MTdmOTNmOGM0ODI5MWI2YzFmNWIifQ=="/>
  </w:docVars>
  <w:rsids>
    <w:rsidRoot w:val="00BA55F0"/>
    <w:rsid w:val="00221CAA"/>
    <w:rsid w:val="00301C5D"/>
    <w:rsid w:val="00786A36"/>
    <w:rsid w:val="00BA55F0"/>
    <w:rsid w:val="00DA4E2C"/>
    <w:rsid w:val="00E35D69"/>
    <w:rsid w:val="0DE27486"/>
    <w:rsid w:val="176A5FF4"/>
    <w:rsid w:val="41E2613A"/>
    <w:rsid w:val="42791574"/>
    <w:rsid w:val="6658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785</Characters>
  <Lines>6</Lines>
  <Paragraphs>1</Paragraphs>
  <TotalTime>13</TotalTime>
  <ScaleCrop>false</ScaleCrop>
  <LinksUpToDate>false</LinksUpToDate>
  <CharactersWithSpaces>921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2021-09-07T04:26:00Z</dcterms:created>
  <dc:creator>Kidult</dc:creator>
  <cp:lastModifiedBy>星空</cp:lastModifiedBy>
  <cp:lastPrinted>2024-04-23T06:47:49Z</cp:lastPrinted>
  <dcterms:modified xsi:type="dcterms:W3CDTF">2024-04-23T06:55:04Z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7D179C1EE04843FDABDDB7B0A6095763_13</vt:lpwstr>
  </property>
</Properties>
</file>